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3E3" w:rsidRDefault="006A33E3" w:rsidP="006A33E3">
      <w:pPr>
        <w:ind w:firstLine="640"/>
        <w:rPr>
          <w:rFonts w:eastAsia="仿宋"/>
          <w:sz w:val="44"/>
          <w:szCs w:val="44"/>
        </w:rPr>
      </w:pPr>
    </w:p>
    <w:p w:rsidR="006A33E3" w:rsidRDefault="006A33E3" w:rsidP="006A33E3">
      <w:pPr>
        <w:tabs>
          <w:tab w:val="left" w:pos="1305"/>
        </w:tabs>
        <w:ind w:firstLine="640"/>
        <w:rPr>
          <w:rFonts w:eastAsia="仿宋" w:hint="eastAsia"/>
          <w:sz w:val="32"/>
          <w:szCs w:val="32"/>
        </w:rPr>
      </w:pPr>
    </w:p>
    <w:p w:rsidR="006A33E3" w:rsidRDefault="006A33E3" w:rsidP="006A33E3">
      <w:pPr>
        <w:ind w:firstLine="640"/>
        <w:rPr>
          <w:rFonts w:eastAsia="仿宋" w:hint="eastAsia"/>
          <w:sz w:val="32"/>
          <w:szCs w:val="32"/>
        </w:rPr>
      </w:pPr>
    </w:p>
    <w:p w:rsidR="006A33E3" w:rsidRDefault="006A33E3" w:rsidP="006A33E3">
      <w:pPr>
        <w:ind w:firstLine="640"/>
        <w:rPr>
          <w:rFonts w:eastAsia="仿宋" w:hint="eastAsia"/>
          <w:sz w:val="32"/>
          <w:szCs w:val="32"/>
        </w:rPr>
      </w:pPr>
    </w:p>
    <w:p w:rsidR="006A33E3" w:rsidRDefault="006A33E3" w:rsidP="006A33E3">
      <w:pPr>
        <w:ind w:firstLine="640"/>
        <w:rPr>
          <w:rFonts w:eastAsia="仿宋" w:hint="eastAsia"/>
          <w:sz w:val="32"/>
          <w:szCs w:val="32"/>
        </w:rPr>
      </w:pPr>
    </w:p>
    <w:p w:rsidR="006A33E3" w:rsidRDefault="006A33E3" w:rsidP="006A33E3">
      <w:pPr>
        <w:ind w:firstLine="640"/>
        <w:rPr>
          <w:rFonts w:eastAsia="仿宋" w:hint="eastAsia"/>
          <w:sz w:val="32"/>
          <w:szCs w:val="32"/>
        </w:rPr>
      </w:pPr>
    </w:p>
    <w:p w:rsidR="006A33E3" w:rsidRDefault="006A33E3" w:rsidP="006A33E3">
      <w:pPr>
        <w:ind w:firstLineChars="300" w:firstLine="960"/>
        <w:rPr>
          <w:rFonts w:ascii="仿宋" w:eastAsia="仿宋" w:hAnsi="仿宋" w:hint="eastAsia"/>
          <w:sz w:val="32"/>
          <w:szCs w:val="32"/>
        </w:rPr>
      </w:pPr>
      <w:r>
        <w:rPr>
          <w:rFonts w:ascii="仿宋" w:eastAsia="仿宋" w:hAnsi="仿宋" w:hint="eastAsia"/>
          <w:sz w:val="32"/>
          <w:szCs w:val="32"/>
        </w:rPr>
        <w:t>上外科〔2018〕3号                  签发人：</w:t>
      </w:r>
      <w:r>
        <w:rPr>
          <w:rFonts w:ascii="楷体" w:eastAsia="楷体" w:hAnsi="楷体" w:hint="eastAsia"/>
          <w:sz w:val="32"/>
          <w:szCs w:val="32"/>
        </w:rPr>
        <w:t>李岩松</w:t>
      </w:r>
      <w:r>
        <w:rPr>
          <w:rFonts w:ascii="仿宋" w:eastAsia="仿宋" w:hAnsi="仿宋" w:hint="eastAsia"/>
          <w:sz w:val="32"/>
          <w:szCs w:val="32"/>
        </w:rPr>
        <w:t xml:space="preserve">  </w:t>
      </w:r>
    </w:p>
    <w:p w:rsidR="006A33E3" w:rsidRDefault="006A33E3" w:rsidP="006A33E3">
      <w:pPr>
        <w:jc w:val="left"/>
        <w:rPr>
          <w:rFonts w:hint="eastAsia"/>
          <w:b/>
          <w:sz w:val="28"/>
          <w:szCs w:val="28"/>
        </w:rPr>
      </w:pPr>
    </w:p>
    <w:p w:rsidR="006A33E3" w:rsidRDefault="006A33E3" w:rsidP="006A33E3">
      <w:pPr>
        <w:jc w:val="left"/>
        <w:rPr>
          <w:rFonts w:hint="eastAsia"/>
          <w:b/>
          <w:sz w:val="28"/>
          <w:szCs w:val="28"/>
        </w:rPr>
      </w:pPr>
    </w:p>
    <w:p w:rsidR="006A33E3" w:rsidRDefault="006A33E3" w:rsidP="006A33E3">
      <w:pPr>
        <w:jc w:val="center"/>
        <w:rPr>
          <w:rFonts w:eastAsia="方正小标宋简体" w:hint="eastAsia"/>
          <w:sz w:val="44"/>
          <w:szCs w:val="44"/>
        </w:rPr>
      </w:pPr>
      <w:r>
        <w:rPr>
          <w:rFonts w:eastAsia="方正小标宋简体" w:hint="eastAsia"/>
          <w:sz w:val="44"/>
          <w:szCs w:val="44"/>
        </w:rPr>
        <w:t>关于印发</w:t>
      </w:r>
      <w:proofErr w:type="gramStart"/>
      <w:r>
        <w:rPr>
          <w:rFonts w:eastAsia="方正小标宋简体" w:hint="eastAsia"/>
          <w:sz w:val="44"/>
          <w:szCs w:val="44"/>
        </w:rPr>
        <w:t>《</w:t>
      </w:r>
      <w:proofErr w:type="gramEnd"/>
      <w:r>
        <w:rPr>
          <w:rFonts w:ascii="Times New Roman" w:eastAsia="方正小标宋简体" w:hAnsi="Times New Roman" w:hint="eastAsia"/>
          <w:sz w:val="44"/>
          <w:szCs w:val="44"/>
        </w:rPr>
        <w:t>上海外国语大学学术著作</w:t>
      </w:r>
    </w:p>
    <w:p w:rsidR="006A33E3" w:rsidRDefault="006A33E3" w:rsidP="006A33E3">
      <w:pPr>
        <w:jc w:val="center"/>
        <w:rPr>
          <w:rFonts w:eastAsia="方正小标宋简体" w:hint="eastAsia"/>
          <w:sz w:val="44"/>
          <w:szCs w:val="44"/>
        </w:rPr>
      </w:pPr>
      <w:r>
        <w:rPr>
          <w:rFonts w:ascii="Times New Roman" w:eastAsia="方正小标宋简体" w:hAnsi="Times New Roman" w:hint="eastAsia"/>
          <w:sz w:val="44"/>
          <w:szCs w:val="44"/>
        </w:rPr>
        <w:t>出版资助管理办法</w:t>
      </w:r>
      <w:proofErr w:type="gramStart"/>
      <w:r>
        <w:rPr>
          <w:rFonts w:eastAsia="方正小标宋简体" w:hint="eastAsia"/>
          <w:sz w:val="44"/>
          <w:szCs w:val="44"/>
        </w:rPr>
        <w:t>》</w:t>
      </w:r>
      <w:proofErr w:type="gramEnd"/>
      <w:r>
        <w:rPr>
          <w:rFonts w:eastAsia="方正小标宋简体" w:hint="eastAsia"/>
          <w:sz w:val="44"/>
          <w:szCs w:val="44"/>
        </w:rPr>
        <w:t>的通知</w:t>
      </w:r>
    </w:p>
    <w:p w:rsidR="006A33E3" w:rsidRDefault="006A33E3" w:rsidP="006A33E3">
      <w:pPr>
        <w:spacing w:line="520" w:lineRule="exact"/>
        <w:rPr>
          <w:rFonts w:ascii="仿宋" w:eastAsia="仿宋" w:hAnsi="仿宋" w:hint="eastAsia"/>
          <w:sz w:val="32"/>
          <w:szCs w:val="32"/>
        </w:rPr>
      </w:pPr>
    </w:p>
    <w:p w:rsidR="006A33E3" w:rsidRDefault="006A33E3" w:rsidP="006A33E3">
      <w:pPr>
        <w:spacing w:line="520" w:lineRule="exact"/>
        <w:rPr>
          <w:rFonts w:ascii="仿宋" w:eastAsia="仿宋" w:hAnsi="仿宋" w:hint="eastAsia"/>
          <w:sz w:val="32"/>
          <w:szCs w:val="32"/>
        </w:rPr>
      </w:pPr>
      <w:r>
        <w:rPr>
          <w:rFonts w:ascii="仿宋" w:eastAsia="仿宋" w:hAnsi="仿宋" w:hint="eastAsia"/>
          <w:sz w:val="32"/>
          <w:szCs w:val="32"/>
        </w:rPr>
        <w:t>各单位：</w:t>
      </w:r>
    </w:p>
    <w:p w:rsidR="006A33E3" w:rsidRDefault="006A33E3" w:rsidP="006A33E3">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《上海外国语大学学术著作出版资助管理办法》已经2018年第一次校长办公会议审议通过，现予发布，自2018年3月1日起施行。</w:t>
      </w:r>
    </w:p>
    <w:p w:rsidR="006A33E3" w:rsidRDefault="006A33E3" w:rsidP="006A33E3">
      <w:pPr>
        <w:spacing w:line="520" w:lineRule="exact"/>
        <w:ind w:firstLine="645"/>
        <w:rPr>
          <w:rFonts w:ascii="仿宋" w:eastAsia="仿宋" w:hAnsi="仿宋" w:hint="eastAsia"/>
          <w:sz w:val="32"/>
          <w:szCs w:val="32"/>
        </w:rPr>
      </w:pPr>
      <w:r>
        <w:rPr>
          <w:rFonts w:ascii="仿宋" w:eastAsia="仿宋" w:hAnsi="仿宋" w:hint="eastAsia"/>
          <w:sz w:val="32"/>
          <w:szCs w:val="32"/>
        </w:rPr>
        <w:t>特此通知。</w:t>
      </w:r>
    </w:p>
    <w:p w:rsidR="006A33E3" w:rsidRDefault="006A33E3" w:rsidP="006A33E3">
      <w:pPr>
        <w:spacing w:line="520" w:lineRule="exact"/>
        <w:ind w:firstLine="645"/>
        <w:rPr>
          <w:rFonts w:ascii="仿宋" w:eastAsia="仿宋" w:hAnsi="仿宋" w:hint="eastAsia"/>
          <w:sz w:val="32"/>
          <w:szCs w:val="32"/>
        </w:rPr>
      </w:pPr>
    </w:p>
    <w:p w:rsidR="006A33E3" w:rsidRDefault="006A33E3" w:rsidP="006A33E3">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附件：《上海外国语大学学术著作出版资助管理办法》</w:t>
      </w:r>
    </w:p>
    <w:p w:rsidR="006A33E3" w:rsidRDefault="006A33E3" w:rsidP="006A33E3">
      <w:pPr>
        <w:spacing w:line="520" w:lineRule="exact"/>
        <w:ind w:firstLineChars="200" w:firstLine="640"/>
        <w:rPr>
          <w:rFonts w:ascii="仿宋" w:eastAsia="仿宋" w:hAnsi="仿宋" w:hint="eastAsia"/>
          <w:sz w:val="32"/>
          <w:szCs w:val="32"/>
        </w:rPr>
      </w:pPr>
    </w:p>
    <w:p w:rsidR="006A33E3" w:rsidRDefault="006A33E3" w:rsidP="006A33E3">
      <w:pPr>
        <w:spacing w:line="520" w:lineRule="exact"/>
        <w:ind w:firstLineChars="200" w:firstLine="640"/>
        <w:rPr>
          <w:rFonts w:ascii="仿宋" w:eastAsia="仿宋" w:hAnsi="仿宋" w:hint="eastAsia"/>
          <w:sz w:val="32"/>
          <w:szCs w:val="32"/>
        </w:rPr>
      </w:pPr>
    </w:p>
    <w:p w:rsidR="006A33E3" w:rsidRDefault="006A33E3" w:rsidP="006A33E3">
      <w:pPr>
        <w:spacing w:line="520" w:lineRule="exact"/>
        <w:ind w:right="640" w:firstLineChars="200" w:firstLine="640"/>
        <w:jc w:val="center"/>
        <w:rPr>
          <w:rFonts w:ascii="仿宋" w:eastAsia="仿宋" w:hAnsi="仿宋" w:hint="eastAsia"/>
          <w:sz w:val="32"/>
          <w:szCs w:val="32"/>
        </w:rPr>
      </w:pPr>
      <w:r>
        <w:rPr>
          <w:rFonts w:ascii="仿宋" w:eastAsia="仿宋" w:hAnsi="仿宋" w:hint="eastAsia"/>
          <w:sz w:val="32"/>
          <w:szCs w:val="32"/>
        </w:rPr>
        <w:t xml:space="preserve">                       上海外国语大学</w:t>
      </w:r>
    </w:p>
    <w:p w:rsidR="006A33E3" w:rsidRDefault="006A33E3" w:rsidP="006A33E3">
      <w:pPr>
        <w:spacing w:line="520" w:lineRule="exact"/>
        <w:ind w:right="640" w:firstLineChars="200" w:firstLine="640"/>
        <w:jc w:val="center"/>
        <w:rPr>
          <w:rFonts w:ascii="仿宋" w:eastAsia="仿宋" w:hAnsi="仿宋" w:hint="eastAsia"/>
          <w:sz w:val="32"/>
          <w:szCs w:val="32"/>
        </w:rPr>
      </w:pPr>
      <w:r>
        <w:rPr>
          <w:rFonts w:ascii="仿宋" w:eastAsia="仿宋" w:hAnsi="仿宋" w:hint="eastAsia"/>
          <w:sz w:val="32"/>
          <w:szCs w:val="32"/>
        </w:rPr>
        <w:t xml:space="preserve">                       2018年2月28日</w:t>
      </w:r>
    </w:p>
    <w:p w:rsidR="006A33E3" w:rsidRDefault="006A33E3" w:rsidP="006A33E3">
      <w:pPr>
        <w:spacing w:line="440" w:lineRule="exact"/>
        <w:ind w:right="640" w:firstLineChars="200" w:firstLine="640"/>
        <w:jc w:val="center"/>
        <w:rPr>
          <w:rFonts w:ascii="仿宋" w:eastAsia="仿宋" w:hAnsi="仿宋" w:hint="eastAsia"/>
          <w:sz w:val="32"/>
          <w:szCs w:val="32"/>
        </w:rPr>
      </w:pPr>
    </w:p>
    <w:p w:rsidR="006A33E3" w:rsidRDefault="006A33E3" w:rsidP="006A33E3">
      <w:pPr>
        <w:spacing w:line="440" w:lineRule="exact"/>
        <w:ind w:right="640" w:firstLineChars="200" w:firstLine="640"/>
        <w:jc w:val="center"/>
        <w:rPr>
          <w:rFonts w:ascii="仿宋" w:eastAsia="仿宋" w:hAnsi="仿宋" w:hint="eastAsia"/>
          <w:sz w:val="32"/>
          <w:szCs w:val="32"/>
        </w:rPr>
      </w:pPr>
    </w:p>
    <w:p w:rsidR="006A33E3" w:rsidRDefault="006A33E3" w:rsidP="006A33E3">
      <w:pPr>
        <w:ind w:right="320"/>
        <w:jc w:val="left"/>
        <w:rPr>
          <w:rFonts w:ascii="黑体" w:eastAsia="黑体" w:hAnsi="黑体" w:hint="eastAsia"/>
          <w:sz w:val="32"/>
          <w:szCs w:val="32"/>
        </w:rPr>
      </w:pPr>
      <w:bookmarkStart w:id="0" w:name="_Toc356483076"/>
      <w:r>
        <w:rPr>
          <w:rFonts w:ascii="黑体" w:eastAsia="黑体" w:hAnsi="黑体" w:hint="eastAsia"/>
          <w:sz w:val="32"/>
          <w:szCs w:val="32"/>
        </w:rPr>
        <w:lastRenderedPageBreak/>
        <w:t>附件</w:t>
      </w:r>
    </w:p>
    <w:bookmarkEnd w:id="0"/>
    <w:p w:rsidR="006A33E3" w:rsidRDefault="006A33E3" w:rsidP="006A33E3">
      <w:pPr>
        <w:pStyle w:val="2"/>
        <w:spacing w:line="360" w:lineRule="auto"/>
        <w:jc w:val="center"/>
        <w:rPr>
          <w:rFonts w:ascii="黑体" w:hAnsi="黑体" w:hint="eastAsia"/>
          <w:b w:val="0"/>
          <w:sz w:val="36"/>
          <w:szCs w:val="36"/>
        </w:rPr>
      </w:pPr>
      <w:r>
        <w:rPr>
          <w:rFonts w:ascii="黑体" w:hAnsi="黑体" w:hint="eastAsia"/>
          <w:b w:val="0"/>
          <w:sz w:val="36"/>
          <w:szCs w:val="36"/>
        </w:rPr>
        <w:t>上海外国语大学学术著作出版资助管理办法</w:t>
      </w:r>
    </w:p>
    <w:p w:rsidR="006A33E3" w:rsidRDefault="006A33E3" w:rsidP="006A33E3">
      <w:pPr>
        <w:spacing w:line="360" w:lineRule="auto"/>
        <w:jc w:val="center"/>
        <w:rPr>
          <w:rFonts w:ascii="仿宋" w:eastAsia="仿宋" w:hAnsi="仿宋" w:hint="eastAsia"/>
          <w:sz w:val="28"/>
          <w:szCs w:val="28"/>
        </w:rPr>
      </w:pPr>
      <w:r>
        <w:rPr>
          <w:rFonts w:ascii="仿宋" w:eastAsia="仿宋" w:hAnsi="仿宋" w:hint="eastAsia"/>
          <w:sz w:val="28"/>
          <w:szCs w:val="28"/>
        </w:rPr>
        <w:t>上外科〔2018〕3号</w:t>
      </w:r>
    </w:p>
    <w:p w:rsidR="006A33E3" w:rsidRDefault="006A33E3" w:rsidP="006A33E3">
      <w:pPr>
        <w:spacing w:line="360" w:lineRule="auto"/>
        <w:jc w:val="center"/>
        <w:rPr>
          <w:rFonts w:ascii="仿宋" w:eastAsia="仿宋" w:hAnsi="仿宋" w:hint="eastAsia"/>
          <w:sz w:val="24"/>
          <w:szCs w:val="24"/>
        </w:rPr>
      </w:pPr>
      <w:r>
        <w:rPr>
          <w:rFonts w:ascii="仿宋" w:eastAsia="仿宋" w:hAnsi="仿宋" w:hint="eastAsia"/>
          <w:sz w:val="24"/>
        </w:rPr>
        <w:t>（经2018年第一次校长办公会议审议通过）</w:t>
      </w:r>
    </w:p>
    <w:p w:rsidR="006A33E3" w:rsidRDefault="006A33E3" w:rsidP="006A33E3">
      <w:pPr>
        <w:spacing w:line="360" w:lineRule="auto"/>
        <w:jc w:val="center"/>
        <w:rPr>
          <w:rFonts w:ascii="仿宋" w:eastAsia="仿宋" w:hAnsi="仿宋" w:hint="eastAsia"/>
        </w:rPr>
      </w:pPr>
    </w:p>
    <w:p w:rsidR="006A33E3" w:rsidRDefault="006A33E3" w:rsidP="006A33E3">
      <w:pPr>
        <w:spacing w:line="360" w:lineRule="auto"/>
        <w:jc w:val="center"/>
        <w:rPr>
          <w:rFonts w:ascii="仿宋" w:eastAsia="仿宋" w:hAnsi="仿宋" w:hint="eastAsia"/>
          <w:b/>
          <w:sz w:val="32"/>
          <w:szCs w:val="32"/>
        </w:rPr>
      </w:pPr>
      <w:r>
        <w:rPr>
          <w:rFonts w:ascii="仿宋" w:eastAsia="仿宋" w:hAnsi="仿宋" w:hint="eastAsia"/>
          <w:b/>
          <w:sz w:val="32"/>
          <w:szCs w:val="32"/>
        </w:rPr>
        <w:t>第一章  总则</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第一条  为鼓励和支持我校教师、科研人员开展学术研究，产出更多具有重大学术价值和社会影响的标志性成果，规范学术著作出版资助，特制定本办法。</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第二条  受资助著作应以马克思列宁主义、毛泽东思想、邓小平理论、“三个代表”重要思想、科学发展观、习近平新时代中国特色社会主义思想为指导，对接国家重大战略，服务地方发展需求，聚焦重大理论和实际问题，立论正确、观点新颖、逻辑清晰，具有较高理论价值和应用价值，能够促进一流学科与国别区域全球知识领域特色鲜明的世界一流外国语大学建设。</w:t>
      </w:r>
    </w:p>
    <w:p w:rsidR="006A33E3" w:rsidRDefault="006A33E3" w:rsidP="006A33E3">
      <w:pPr>
        <w:spacing w:line="360" w:lineRule="auto"/>
        <w:jc w:val="center"/>
        <w:rPr>
          <w:rFonts w:ascii="仿宋" w:eastAsia="仿宋" w:hAnsi="仿宋" w:hint="eastAsia"/>
          <w:b/>
          <w:sz w:val="32"/>
          <w:szCs w:val="32"/>
        </w:rPr>
      </w:pPr>
      <w:r>
        <w:rPr>
          <w:rFonts w:ascii="仿宋" w:eastAsia="仿宋" w:hAnsi="仿宋" w:hint="eastAsia"/>
          <w:b/>
          <w:sz w:val="32"/>
          <w:szCs w:val="32"/>
        </w:rPr>
        <w:t>第二章  资助对象和资助范围</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第三条 本条例资助对象的作者应为我校在编在岗教师、科研人员或行政管理人员。申请人不受学历和专业技术职务高低的限制。无年龄限制，对35周岁以下青年作者的成果或省部级以上科研项目成果优先给予支持。对已获各级各类项目或出版资助的，出版费应在资助方允许且符合已编制项目预算的前提下，从其项目经费中支付。</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第四条 申请资助的学术著作必须由我校在编在岗教师、科研人员独立撰写或作为第一作者（参写字数不少于70％）撰写。每</w:t>
      </w:r>
      <w:proofErr w:type="gramStart"/>
      <w:r>
        <w:rPr>
          <w:rFonts w:ascii="仿宋" w:eastAsia="仿宋" w:hAnsi="仿宋" w:hint="eastAsia"/>
          <w:sz w:val="32"/>
          <w:szCs w:val="32"/>
        </w:rPr>
        <w:t>部著</w:t>
      </w:r>
      <w:proofErr w:type="gramEnd"/>
      <w:r>
        <w:rPr>
          <w:rFonts w:ascii="仿宋" w:eastAsia="仿宋" w:hAnsi="仿宋" w:hint="eastAsia"/>
          <w:sz w:val="32"/>
          <w:szCs w:val="32"/>
        </w:rPr>
        <w:t>作的</w:t>
      </w:r>
      <w:r>
        <w:rPr>
          <w:rFonts w:ascii="仿宋" w:eastAsia="仿宋" w:hAnsi="仿宋" w:hint="eastAsia"/>
          <w:sz w:val="32"/>
          <w:szCs w:val="32"/>
        </w:rPr>
        <w:lastRenderedPageBreak/>
        <w:t>字数原则上不少于18万字（以Word文件字数统计结果为准）。</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第五条 申请资助的学术著作应不存在著作权争议。著作权属多人时，申报人须出具由全体著作权人签署的意见书。</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第六条  本办法资助对象为学术著作。其他类别成果的出版资助另行制订管理办法。</w:t>
      </w:r>
    </w:p>
    <w:p w:rsidR="006A33E3" w:rsidRDefault="006A33E3" w:rsidP="006A33E3">
      <w:pPr>
        <w:spacing w:line="360" w:lineRule="auto"/>
        <w:jc w:val="center"/>
        <w:rPr>
          <w:rFonts w:ascii="仿宋" w:eastAsia="仿宋" w:hAnsi="仿宋" w:hint="eastAsia"/>
          <w:b/>
          <w:sz w:val="32"/>
          <w:szCs w:val="32"/>
        </w:rPr>
      </w:pPr>
      <w:r>
        <w:rPr>
          <w:rFonts w:ascii="仿宋" w:eastAsia="仿宋" w:hAnsi="仿宋" w:hint="eastAsia"/>
          <w:b/>
          <w:sz w:val="32"/>
          <w:szCs w:val="32"/>
        </w:rPr>
        <w:t>第三章  申请及评审</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 xml:space="preserve">第七条  申请资助者须填写《上海外国语大学学术著作出版资助申报表》，录入校科研管理系统，并将纸质申请表、申请著作的完整书稿以及正式出版合同交由所在部门审核，签字、盖章后，提交校科研处。由校科研处统一组织评审。 </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第八条 校科研处组织专家对申请资助的学术著作进行评审，确定资助对象。</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第九条 申请资助的每</w:t>
      </w:r>
      <w:proofErr w:type="gramStart"/>
      <w:r>
        <w:rPr>
          <w:rFonts w:ascii="仿宋" w:eastAsia="仿宋" w:hAnsi="仿宋" w:hint="eastAsia"/>
          <w:sz w:val="32"/>
          <w:szCs w:val="32"/>
        </w:rPr>
        <w:t>部著</w:t>
      </w:r>
      <w:proofErr w:type="gramEnd"/>
      <w:r>
        <w:rPr>
          <w:rFonts w:ascii="仿宋" w:eastAsia="仿宋" w:hAnsi="仿宋" w:hint="eastAsia"/>
          <w:sz w:val="32"/>
          <w:szCs w:val="32"/>
        </w:rPr>
        <w:t>作一般由两位相关专家进行审读。审读者应超越学派与学术观点的分歧，仅对该著作的政治方向和学术水平负责，审读意见应客观公正，并</w:t>
      </w:r>
      <w:proofErr w:type="gramStart"/>
      <w:r>
        <w:rPr>
          <w:rFonts w:ascii="仿宋" w:eastAsia="仿宋" w:hAnsi="仿宋" w:hint="eastAsia"/>
          <w:sz w:val="32"/>
          <w:szCs w:val="32"/>
        </w:rPr>
        <w:t>作出</w:t>
      </w:r>
      <w:proofErr w:type="gramEnd"/>
      <w:r>
        <w:rPr>
          <w:rFonts w:ascii="仿宋" w:eastAsia="仿宋" w:hAnsi="仿宋" w:hint="eastAsia"/>
          <w:sz w:val="32"/>
          <w:szCs w:val="32"/>
        </w:rPr>
        <w:t>具体评述。</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第十条 受聘审读的专家应对审读书稿及审读意见保密。校科研处应对受聘审读的专家和审读意见保密。因泄露引起的纠纷和事端，由泄密者负责。</w:t>
      </w:r>
    </w:p>
    <w:p w:rsidR="006A33E3" w:rsidRDefault="006A33E3" w:rsidP="006A33E3">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第十一条 校科研处在参考专家审读意见的基础上，对申请著作的学术水平、篇幅以及出版社资质等进行综合评价，决定资助对象和资助金额。每部专著的资助力度一般不超过5万元。校科研处将拟资助著作报请主管校长批准后公示，并下达立项通知书。</w:t>
      </w:r>
    </w:p>
    <w:p w:rsidR="006A33E3" w:rsidRDefault="006A33E3" w:rsidP="006A33E3">
      <w:pPr>
        <w:spacing w:line="360" w:lineRule="auto"/>
        <w:jc w:val="center"/>
        <w:rPr>
          <w:rFonts w:ascii="仿宋" w:eastAsia="仿宋" w:hAnsi="仿宋" w:hint="eastAsia"/>
          <w:b/>
          <w:sz w:val="32"/>
          <w:szCs w:val="32"/>
        </w:rPr>
      </w:pPr>
      <w:r>
        <w:rPr>
          <w:rFonts w:ascii="仿宋" w:eastAsia="仿宋" w:hAnsi="仿宋" w:hint="eastAsia"/>
          <w:b/>
          <w:sz w:val="32"/>
          <w:szCs w:val="32"/>
        </w:rPr>
        <w:t>第四章  项目实施与管理</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lastRenderedPageBreak/>
        <w:t>第十二条 对于获得资助的著作，校科研处将及时向出版社划拨经费，用于支付该著作的出版，包括编审费、作者稿酬、印制费、出版社管理费等。</w:t>
      </w:r>
    </w:p>
    <w:p w:rsidR="006A33E3" w:rsidRDefault="006A33E3" w:rsidP="006A33E3">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第十三条 获资助著作的出版周期通常为一年。如不能按时完成，须提前60天向校科研处提出延期申请。延长时间一般不能超过一年。</w:t>
      </w:r>
    </w:p>
    <w:p w:rsidR="006A33E3" w:rsidRDefault="006A33E3" w:rsidP="006A33E3">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第十四条 获资助著作出版时必须在上</w:t>
      </w:r>
      <w:proofErr w:type="gramStart"/>
      <w:r>
        <w:rPr>
          <w:rFonts w:ascii="仿宋" w:eastAsia="仿宋" w:hAnsi="仿宋" w:hint="eastAsia"/>
          <w:sz w:val="32"/>
          <w:szCs w:val="32"/>
        </w:rPr>
        <w:t>衬</w:t>
      </w:r>
      <w:proofErr w:type="gramEnd"/>
      <w:r>
        <w:rPr>
          <w:rFonts w:ascii="仿宋" w:eastAsia="仿宋" w:hAnsi="仿宋" w:hint="eastAsia"/>
          <w:sz w:val="32"/>
          <w:szCs w:val="32"/>
        </w:rPr>
        <w:t>注明“本书出版获中央高校基本科研业务费以及上海外国语大学学术著作出版资助”字样。</w:t>
      </w:r>
    </w:p>
    <w:p w:rsidR="006A33E3" w:rsidRDefault="006A33E3" w:rsidP="006A33E3">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第十五条 上海外国语大学学术著作出版资助随时接受申报，由校科研处负责管理，监督、检查完成情况，及时解决相关问题。</w:t>
      </w:r>
    </w:p>
    <w:p w:rsidR="006A33E3" w:rsidRDefault="006A33E3" w:rsidP="006A33E3">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第十六条 本办法自2018年3月1日起施行，由校科研处负责解释。</w:t>
      </w: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spacing w:line="360" w:lineRule="auto"/>
        <w:ind w:firstLineChars="213" w:firstLine="682"/>
        <w:rPr>
          <w:rFonts w:ascii="仿宋" w:eastAsia="仿宋" w:hAnsi="仿宋" w:hint="eastAsia"/>
          <w:sz w:val="32"/>
          <w:szCs w:val="32"/>
        </w:rPr>
      </w:pPr>
    </w:p>
    <w:p w:rsidR="006A33E3" w:rsidRDefault="006A33E3" w:rsidP="006A33E3">
      <w:pPr>
        <w:pBdr>
          <w:top w:val="single" w:sz="8" w:space="1" w:color="auto"/>
          <w:bottom w:val="single" w:sz="8" w:space="1" w:color="auto"/>
        </w:pBdr>
        <w:spacing w:line="440" w:lineRule="exact"/>
        <w:ind w:firstLineChars="100" w:firstLine="280"/>
        <w:rPr>
          <w:rFonts w:ascii="仿宋" w:eastAsia="仿宋" w:hAnsi="仿宋" w:hint="eastAsia"/>
          <w:sz w:val="32"/>
          <w:szCs w:val="32"/>
        </w:rPr>
      </w:pPr>
      <w:r>
        <w:rPr>
          <w:rFonts w:ascii="仿宋" w:eastAsia="仿宋" w:hAnsi="仿宋" w:hint="eastAsia"/>
          <w:sz w:val="28"/>
          <w:szCs w:val="28"/>
        </w:rPr>
        <w:t xml:space="preserve">上海外国语大学校长办公室            2018年2月28日印发  </w:t>
      </w:r>
    </w:p>
    <w:p w:rsidR="006A33E3" w:rsidRDefault="006A33E3" w:rsidP="006A33E3">
      <w:pPr>
        <w:rPr>
          <w:rFonts w:hint="eastAsia"/>
        </w:rPr>
      </w:pPr>
    </w:p>
    <w:p w:rsidR="00660FB9" w:rsidRPr="006A33E3" w:rsidRDefault="00660FB9">
      <w:bookmarkStart w:id="1" w:name="_GoBack"/>
      <w:bookmarkEnd w:id="1"/>
    </w:p>
    <w:sectPr w:rsidR="00660FB9" w:rsidRPr="006A33E3" w:rsidSect="00DB6E8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4D"/>
    <w:rsid w:val="00660FB9"/>
    <w:rsid w:val="006A33E3"/>
    <w:rsid w:val="00D16E4D"/>
    <w:rsid w:val="00DB6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159C1-4EF1-43B5-8D7C-4C5CB3E1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3E3"/>
    <w:pPr>
      <w:widowControl w:val="0"/>
      <w:jc w:val="both"/>
    </w:pPr>
    <w:rPr>
      <w:rFonts w:ascii="等线" w:eastAsia="等线" w:hAnsi="等线" w:cs="Times New Roman"/>
    </w:rPr>
  </w:style>
  <w:style w:type="paragraph" w:styleId="2">
    <w:name w:val="heading 2"/>
    <w:basedOn w:val="a"/>
    <w:next w:val="a"/>
    <w:link w:val="20"/>
    <w:uiPriority w:val="99"/>
    <w:semiHidden/>
    <w:unhideWhenUsed/>
    <w:qFormat/>
    <w:rsid w:val="006A33E3"/>
    <w:pPr>
      <w:keepNext/>
      <w:keepLines/>
      <w:spacing w:before="260" w:after="260" w:line="410"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semiHidden/>
    <w:rsid w:val="006A33E3"/>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冯瑜</dc:creator>
  <cp:keywords/>
  <dc:description/>
  <cp:lastModifiedBy>冯瑜</cp:lastModifiedBy>
  <cp:revision>2</cp:revision>
  <dcterms:created xsi:type="dcterms:W3CDTF">2018-03-01T05:56:00Z</dcterms:created>
  <dcterms:modified xsi:type="dcterms:W3CDTF">2018-03-01T05:56:00Z</dcterms:modified>
</cp:coreProperties>
</file>