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5A26" w:rsidRDefault="00025A26" w:rsidP="00025A26">
      <w:pPr>
        <w:ind w:firstLine="640"/>
        <w:rPr>
          <w:rFonts w:eastAsia="仿宋" w:hint="eastAsia"/>
          <w:sz w:val="44"/>
          <w:szCs w:val="44"/>
        </w:rPr>
      </w:pPr>
      <w:bookmarkStart w:id="0" w:name="_Toc356483074"/>
      <w:bookmarkStart w:id="1" w:name="_GoBack"/>
      <w:bookmarkEnd w:id="1"/>
    </w:p>
    <w:p w:rsidR="00025A26" w:rsidRDefault="00025A26" w:rsidP="00025A26">
      <w:pPr>
        <w:tabs>
          <w:tab w:val="left" w:pos="1305"/>
        </w:tabs>
        <w:ind w:firstLine="640"/>
        <w:rPr>
          <w:rFonts w:eastAsia="仿宋"/>
          <w:sz w:val="32"/>
          <w:szCs w:val="32"/>
        </w:rPr>
      </w:pPr>
    </w:p>
    <w:p w:rsidR="00025A26" w:rsidRDefault="00025A26" w:rsidP="00025A26">
      <w:pPr>
        <w:ind w:firstLine="640"/>
        <w:rPr>
          <w:rFonts w:eastAsia="仿宋"/>
          <w:sz w:val="32"/>
          <w:szCs w:val="32"/>
        </w:rPr>
      </w:pPr>
    </w:p>
    <w:p w:rsidR="00025A26" w:rsidRDefault="00025A26" w:rsidP="00025A26">
      <w:pPr>
        <w:ind w:firstLine="640"/>
        <w:rPr>
          <w:rFonts w:eastAsia="仿宋"/>
          <w:sz w:val="32"/>
          <w:szCs w:val="32"/>
        </w:rPr>
      </w:pPr>
    </w:p>
    <w:p w:rsidR="00025A26" w:rsidRDefault="00025A26" w:rsidP="00025A26">
      <w:pPr>
        <w:ind w:firstLine="640"/>
        <w:rPr>
          <w:rFonts w:eastAsia="仿宋"/>
          <w:sz w:val="32"/>
          <w:szCs w:val="32"/>
        </w:rPr>
      </w:pPr>
    </w:p>
    <w:p w:rsidR="00025A26" w:rsidRDefault="00025A26" w:rsidP="00025A26">
      <w:pPr>
        <w:ind w:firstLine="640"/>
        <w:rPr>
          <w:rFonts w:eastAsia="仿宋"/>
          <w:sz w:val="32"/>
          <w:szCs w:val="32"/>
        </w:rPr>
      </w:pPr>
    </w:p>
    <w:p w:rsidR="00025A26" w:rsidRDefault="00025A26" w:rsidP="00025A26">
      <w:pPr>
        <w:ind w:firstLineChars="300" w:firstLine="960"/>
        <w:rPr>
          <w:rFonts w:ascii="仿宋" w:eastAsia="仿宋" w:hAnsi="仿宋"/>
          <w:sz w:val="32"/>
          <w:szCs w:val="32"/>
        </w:rPr>
      </w:pPr>
      <w:r>
        <w:rPr>
          <w:rFonts w:ascii="仿宋" w:eastAsia="仿宋" w:hAnsi="仿宋" w:hint="eastAsia"/>
          <w:sz w:val="32"/>
          <w:szCs w:val="32"/>
        </w:rPr>
        <w:t>上外科〔2018〕1号                  签发人：</w:t>
      </w:r>
      <w:r>
        <w:rPr>
          <w:rFonts w:ascii="楷体" w:eastAsia="楷体" w:hAnsi="楷体" w:hint="eastAsia"/>
          <w:sz w:val="32"/>
          <w:szCs w:val="32"/>
        </w:rPr>
        <w:t>李岩松</w:t>
      </w:r>
      <w:r>
        <w:rPr>
          <w:rFonts w:ascii="仿宋" w:eastAsia="仿宋" w:hAnsi="仿宋" w:hint="eastAsia"/>
          <w:sz w:val="32"/>
          <w:szCs w:val="32"/>
        </w:rPr>
        <w:t xml:space="preserve">  </w:t>
      </w:r>
    </w:p>
    <w:p w:rsidR="00025A26" w:rsidRDefault="00025A26" w:rsidP="00025A26">
      <w:pPr>
        <w:jc w:val="left"/>
        <w:rPr>
          <w:b/>
          <w:sz w:val="28"/>
          <w:szCs w:val="28"/>
        </w:rPr>
      </w:pPr>
    </w:p>
    <w:p w:rsidR="00025A26" w:rsidRDefault="00025A26" w:rsidP="00025A26">
      <w:pPr>
        <w:jc w:val="left"/>
        <w:rPr>
          <w:b/>
          <w:sz w:val="28"/>
          <w:szCs w:val="28"/>
        </w:rPr>
      </w:pPr>
    </w:p>
    <w:p w:rsidR="00025A26" w:rsidRDefault="00025A26" w:rsidP="00025A26">
      <w:pPr>
        <w:jc w:val="center"/>
        <w:rPr>
          <w:rFonts w:eastAsia="方正小标宋简体"/>
          <w:sz w:val="44"/>
          <w:szCs w:val="44"/>
        </w:rPr>
      </w:pPr>
      <w:r>
        <w:rPr>
          <w:rFonts w:eastAsia="方正小标宋简体" w:hint="eastAsia"/>
          <w:sz w:val="44"/>
          <w:szCs w:val="44"/>
        </w:rPr>
        <w:t>关于印发</w:t>
      </w:r>
      <w:proofErr w:type="gramStart"/>
      <w:r>
        <w:rPr>
          <w:rFonts w:eastAsia="方正小标宋简体" w:hint="eastAsia"/>
          <w:sz w:val="44"/>
          <w:szCs w:val="44"/>
        </w:rPr>
        <w:t>《</w:t>
      </w:r>
      <w:proofErr w:type="gramEnd"/>
      <w:r>
        <w:rPr>
          <w:rFonts w:ascii="Times New Roman" w:eastAsia="方正小标宋简体" w:hAnsi="Times New Roman" w:hint="eastAsia"/>
          <w:sz w:val="44"/>
          <w:szCs w:val="44"/>
        </w:rPr>
        <w:t>上海外国语大学校级重大</w:t>
      </w:r>
    </w:p>
    <w:p w:rsidR="00025A26" w:rsidRDefault="00025A26" w:rsidP="00025A26">
      <w:pPr>
        <w:jc w:val="center"/>
        <w:rPr>
          <w:rFonts w:eastAsia="方正小标宋简体"/>
          <w:sz w:val="44"/>
          <w:szCs w:val="44"/>
        </w:rPr>
      </w:pPr>
      <w:r>
        <w:rPr>
          <w:rFonts w:ascii="Times New Roman" w:eastAsia="方正小标宋简体" w:hAnsi="Times New Roman" w:hint="eastAsia"/>
          <w:sz w:val="44"/>
          <w:szCs w:val="44"/>
        </w:rPr>
        <w:t>科研项目管理办法</w:t>
      </w:r>
      <w:proofErr w:type="gramStart"/>
      <w:r>
        <w:rPr>
          <w:rFonts w:eastAsia="方正小标宋简体" w:hint="eastAsia"/>
          <w:sz w:val="44"/>
          <w:szCs w:val="44"/>
        </w:rPr>
        <w:t>》</w:t>
      </w:r>
      <w:proofErr w:type="gramEnd"/>
      <w:r>
        <w:rPr>
          <w:rFonts w:eastAsia="方正小标宋简体" w:hint="eastAsia"/>
          <w:sz w:val="44"/>
          <w:szCs w:val="44"/>
        </w:rPr>
        <w:t>的通知</w:t>
      </w:r>
    </w:p>
    <w:p w:rsidR="00025A26" w:rsidRDefault="00025A26" w:rsidP="00025A26">
      <w:pPr>
        <w:spacing w:line="440" w:lineRule="exact"/>
        <w:rPr>
          <w:rFonts w:ascii="仿宋" w:eastAsia="仿宋" w:hAnsi="仿宋"/>
          <w:sz w:val="32"/>
          <w:szCs w:val="32"/>
        </w:rPr>
      </w:pPr>
    </w:p>
    <w:p w:rsidR="00025A26" w:rsidRDefault="00025A26" w:rsidP="00025A26">
      <w:pPr>
        <w:spacing w:line="440" w:lineRule="exact"/>
        <w:rPr>
          <w:rFonts w:ascii="仿宋" w:eastAsia="仿宋" w:hAnsi="仿宋"/>
          <w:sz w:val="32"/>
          <w:szCs w:val="32"/>
        </w:rPr>
      </w:pPr>
      <w:r>
        <w:rPr>
          <w:rFonts w:ascii="仿宋" w:eastAsia="仿宋" w:hAnsi="仿宋" w:hint="eastAsia"/>
          <w:sz w:val="32"/>
          <w:szCs w:val="32"/>
        </w:rPr>
        <w:t>各单位：</w:t>
      </w:r>
    </w:p>
    <w:p w:rsidR="00025A26" w:rsidRDefault="00025A26" w:rsidP="00025A26">
      <w:pPr>
        <w:jc w:val="left"/>
        <w:rPr>
          <w:rFonts w:ascii="仿宋" w:eastAsia="仿宋" w:hAnsi="仿宋"/>
          <w:sz w:val="32"/>
          <w:szCs w:val="32"/>
        </w:rPr>
      </w:pPr>
      <w:r>
        <w:rPr>
          <w:rFonts w:ascii="仿宋" w:eastAsia="仿宋" w:hAnsi="仿宋" w:hint="eastAsia"/>
          <w:sz w:val="32"/>
          <w:szCs w:val="32"/>
        </w:rPr>
        <w:t xml:space="preserve">    《上海外国语大学校级重大科研项目管理办法》已经2018年第一次校长办公会议审议通过，现予发布，自2018年3月1日起施行，原2007年《上海外国语大学校级重大科研项目管理办法》同时废止。</w:t>
      </w:r>
    </w:p>
    <w:p w:rsidR="00025A26" w:rsidRDefault="00025A26" w:rsidP="00025A26">
      <w:pPr>
        <w:spacing w:line="440" w:lineRule="exact"/>
        <w:ind w:firstLine="645"/>
        <w:rPr>
          <w:rFonts w:ascii="仿宋" w:eastAsia="仿宋" w:hAnsi="仿宋"/>
          <w:sz w:val="32"/>
          <w:szCs w:val="32"/>
        </w:rPr>
      </w:pPr>
      <w:r>
        <w:rPr>
          <w:rFonts w:ascii="仿宋" w:eastAsia="仿宋" w:hAnsi="仿宋" w:hint="eastAsia"/>
          <w:sz w:val="32"/>
          <w:szCs w:val="32"/>
        </w:rPr>
        <w:t>特此通知。</w:t>
      </w:r>
    </w:p>
    <w:p w:rsidR="00025A26" w:rsidRDefault="00025A26" w:rsidP="00025A26">
      <w:pPr>
        <w:spacing w:line="440" w:lineRule="exact"/>
        <w:ind w:firstLine="645"/>
        <w:rPr>
          <w:rFonts w:ascii="仿宋" w:eastAsia="仿宋" w:hAnsi="仿宋"/>
          <w:sz w:val="32"/>
          <w:szCs w:val="32"/>
        </w:rPr>
      </w:pPr>
    </w:p>
    <w:p w:rsidR="00025A26" w:rsidRDefault="00025A26" w:rsidP="00025A26">
      <w:pPr>
        <w:spacing w:line="440" w:lineRule="exact"/>
        <w:ind w:firstLineChars="200" w:firstLine="640"/>
        <w:rPr>
          <w:rFonts w:ascii="仿宋" w:eastAsia="仿宋" w:hAnsi="仿宋"/>
          <w:sz w:val="32"/>
          <w:szCs w:val="32"/>
        </w:rPr>
      </w:pPr>
      <w:r>
        <w:rPr>
          <w:rFonts w:ascii="仿宋" w:eastAsia="仿宋" w:hAnsi="仿宋" w:hint="eastAsia"/>
          <w:sz w:val="32"/>
          <w:szCs w:val="32"/>
        </w:rPr>
        <w:t>附件：《上海外国语大学校级重大科研项目管理办法》</w:t>
      </w:r>
    </w:p>
    <w:p w:rsidR="00025A26" w:rsidRDefault="00025A26" w:rsidP="00025A26">
      <w:pPr>
        <w:spacing w:line="440" w:lineRule="exact"/>
        <w:ind w:firstLineChars="200" w:firstLine="640"/>
        <w:rPr>
          <w:rFonts w:ascii="仿宋" w:eastAsia="仿宋" w:hAnsi="仿宋"/>
          <w:sz w:val="32"/>
          <w:szCs w:val="32"/>
        </w:rPr>
      </w:pPr>
    </w:p>
    <w:p w:rsidR="00025A26" w:rsidRDefault="00025A26" w:rsidP="00025A26">
      <w:pPr>
        <w:spacing w:line="440" w:lineRule="exact"/>
        <w:ind w:firstLineChars="200" w:firstLine="640"/>
        <w:rPr>
          <w:rFonts w:ascii="仿宋" w:eastAsia="仿宋" w:hAnsi="仿宋"/>
          <w:sz w:val="32"/>
          <w:szCs w:val="32"/>
        </w:rPr>
      </w:pPr>
    </w:p>
    <w:p w:rsidR="00025A26" w:rsidRDefault="00025A26" w:rsidP="00025A26">
      <w:pPr>
        <w:spacing w:line="440" w:lineRule="exact"/>
        <w:ind w:right="640" w:firstLineChars="200" w:firstLine="640"/>
        <w:jc w:val="center"/>
        <w:rPr>
          <w:rFonts w:ascii="仿宋" w:eastAsia="仿宋" w:hAnsi="仿宋"/>
          <w:sz w:val="32"/>
          <w:szCs w:val="32"/>
        </w:rPr>
      </w:pPr>
      <w:r>
        <w:rPr>
          <w:rFonts w:ascii="仿宋" w:eastAsia="仿宋" w:hAnsi="仿宋" w:hint="eastAsia"/>
          <w:sz w:val="32"/>
          <w:szCs w:val="32"/>
        </w:rPr>
        <w:t xml:space="preserve">                       上海外国语大学</w:t>
      </w:r>
    </w:p>
    <w:p w:rsidR="00025A26" w:rsidRDefault="00025A26" w:rsidP="00025A26">
      <w:pPr>
        <w:spacing w:line="440" w:lineRule="exact"/>
        <w:ind w:right="640" w:firstLineChars="200" w:firstLine="640"/>
        <w:jc w:val="center"/>
        <w:rPr>
          <w:rFonts w:ascii="仿宋" w:eastAsia="仿宋" w:hAnsi="仿宋"/>
          <w:sz w:val="32"/>
          <w:szCs w:val="32"/>
        </w:rPr>
      </w:pPr>
      <w:r>
        <w:rPr>
          <w:rFonts w:ascii="仿宋" w:eastAsia="仿宋" w:hAnsi="仿宋" w:hint="eastAsia"/>
          <w:sz w:val="32"/>
          <w:szCs w:val="32"/>
        </w:rPr>
        <w:t xml:space="preserve">                       2018年2月28日</w:t>
      </w:r>
    </w:p>
    <w:p w:rsidR="00025A26" w:rsidRDefault="00025A26" w:rsidP="00025A26">
      <w:pPr>
        <w:spacing w:line="440" w:lineRule="exact"/>
        <w:ind w:right="640" w:firstLineChars="200" w:firstLine="640"/>
        <w:jc w:val="center"/>
        <w:rPr>
          <w:rFonts w:ascii="仿宋" w:eastAsia="仿宋" w:hAnsi="仿宋"/>
          <w:sz w:val="32"/>
          <w:szCs w:val="32"/>
        </w:rPr>
      </w:pPr>
    </w:p>
    <w:p w:rsidR="00025A26" w:rsidRDefault="00025A26" w:rsidP="00025A26">
      <w:pPr>
        <w:spacing w:line="440" w:lineRule="exact"/>
        <w:ind w:right="640" w:firstLineChars="200" w:firstLine="640"/>
        <w:jc w:val="center"/>
        <w:rPr>
          <w:rFonts w:ascii="仿宋" w:eastAsia="仿宋" w:hAnsi="仿宋"/>
          <w:sz w:val="32"/>
          <w:szCs w:val="32"/>
        </w:rPr>
      </w:pPr>
    </w:p>
    <w:p w:rsidR="00025A26" w:rsidRDefault="00025A26" w:rsidP="00025A26">
      <w:pPr>
        <w:ind w:right="320"/>
        <w:jc w:val="left"/>
        <w:rPr>
          <w:rFonts w:ascii="黑体" w:eastAsia="黑体" w:hAnsi="黑体"/>
          <w:sz w:val="32"/>
          <w:szCs w:val="32"/>
        </w:rPr>
      </w:pPr>
      <w:bookmarkStart w:id="2" w:name="_Toc356483076"/>
      <w:r>
        <w:rPr>
          <w:rFonts w:ascii="黑体" w:eastAsia="黑体" w:hAnsi="黑体" w:hint="eastAsia"/>
          <w:sz w:val="32"/>
          <w:szCs w:val="32"/>
        </w:rPr>
        <w:t>附件</w:t>
      </w:r>
    </w:p>
    <w:bookmarkEnd w:id="2"/>
    <w:p w:rsidR="00025A26" w:rsidRDefault="00025A26" w:rsidP="00025A26">
      <w:pPr>
        <w:pStyle w:val="2"/>
        <w:spacing w:line="360" w:lineRule="auto"/>
        <w:jc w:val="center"/>
        <w:rPr>
          <w:rFonts w:ascii="黑体" w:hAnsi="黑体"/>
          <w:b w:val="0"/>
          <w:sz w:val="36"/>
          <w:szCs w:val="36"/>
        </w:rPr>
      </w:pPr>
      <w:r>
        <w:rPr>
          <w:rFonts w:ascii="黑体" w:hAnsi="黑体" w:hint="eastAsia"/>
          <w:b w:val="0"/>
          <w:sz w:val="36"/>
          <w:szCs w:val="36"/>
        </w:rPr>
        <w:t>上海外国语大学校级重大科研项目管理办法</w:t>
      </w:r>
    </w:p>
    <w:p w:rsidR="00025A26" w:rsidRDefault="00025A26" w:rsidP="00025A26">
      <w:pPr>
        <w:spacing w:line="360" w:lineRule="auto"/>
        <w:jc w:val="center"/>
        <w:rPr>
          <w:rFonts w:ascii="仿宋" w:eastAsia="仿宋" w:hAnsi="仿宋"/>
          <w:sz w:val="28"/>
          <w:szCs w:val="28"/>
        </w:rPr>
      </w:pPr>
      <w:r>
        <w:rPr>
          <w:rFonts w:ascii="仿宋" w:eastAsia="仿宋" w:hAnsi="仿宋" w:hint="eastAsia"/>
          <w:sz w:val="28"/>
          <w:szCs w:val="28"/>
        </w:rPr>
        <w:t>上外科〔2018〕1号</w:t>
      </w:r>
    </w:p>
    <w:p w:rsidR="00025A26" w:rsidRDefault="00025A26" w:rsidP="00025A26">
      <w:pPr>
        <w:spacing w:line="360" w:lineRule="auto"/>
        <w:jc w:val="center"/>
        <w:rPr>
          <w:rFonts w:ascii="仿宋" w:eastAsia="仿宋" w:hAnsi="仿宋"/>
          <w:sz w:val="24"/>
          <w:szCs w:val="24"/>
        </w:rPr>
      </w:pPr>
      <w:r>
        <w:rPr>
          <w:rFonts w:ascii="仿宋" w:eastAsia="仿宋" w:hAnsi="仿宋" w:hint="eastAsia"/>
          <w:sz w:val="24"/>
        </w:rPr>
        <w:t>（经2018年第一次校长办公会议审议通过）</w:t>
      </w:r>
    </w:p>
    <w:p w:rsidR="00025A26" w:rsidRDefault="00025A26" w:rsidP="00025A26">
      <w:pPr>
        <w:spacing w:line="360" w:lineRule="auto"/>
        <w:jc w:val="center"/>
        <w:rPr>
          <w:rFonts w:ascii="仿宋" w:eastAsia="仿宋" w:hAnsi="仿宋"/>
          <w:szCs w:val="21"/>
        </w:rPr>
      </w:pPr>
    </w:p>
    <w:p w:rsidR="00025A26" w:rsidRDefault="00025A26" w:rsidP="00025A26">
      <w:pPr>
        <w:spacing w:line="500" w:lineRule="exact"/>
        <w:jc w:val="center"/>
        <w:rPr>
          <w:rFonts w:ascii="仿宋" w:eastAsia="仿宋" w:hAnsi="仿宋"/>
          <w:b/>
          <w:sz w:val="32"/>
          <w:szCs w:val="32"/>
        </w:rPr>
      </w:pPr>
      <w:r>
        <w:rPr>
          <w:rFonts w:ascii="仿宋" w:eastAsia="仿宋" w:hAnsi="仿宋" w:hint="eastAsia"/>
          <w:b/>
          <w:sz w:val="32"/>
          <w:szCs w:val="32"/>
        </w:rPr>
        <w:t>第一章  总则</w:t>
      </w:r>
    </w:p>
    <w:p w:rsidR="00025A26" w:rsidRDefault="00025A26" w:rsidP="00025A26">
      <w:pPr>
        <w:spacing w:line="500" w:lineRule="exact"/>
        <w:ind w:firstLineChars="200" w:firstLine="640"/>
        <w:rPr>
          <w:rFonts w:ascii="仿宋" w:eastAsia="仿宋" w:hAnsi="仿宋"/>
          <w:sz w:val="32"/>
          <w:szCs w:val="32"/>
        </w:rPr>
      </w:pPr>
      <w:r>
        <w:rPr>
          <w:rFonts w:ascii="仿宋" w:eastAsia="仿宋" w:hAnsi="仿宋" w:hint="eastAsia"/>
          <w:sz w:val="32"/>
          <w:szCs w:val="32"/>
        </w:rPr>
        <w:t xml:space="preserve">第一条 为推动国别区域全球知识领域特色鲜明的世界一流外国语大学建设，有效增强学校的科研创新能力，提高科研质量，实现重点突破，扩大学术影响，提升校级重大科研项目管理水平，参考《国家社会科学基金项目管理办法》等有关规定，结合学校实际，制定本管理办法。 </w:t>
      </w:r>
    </w:p>
    <w:p w:rsidR="00025A26" w:rsidRDefault="00025A26" w:rsidP="00025A26">
      <w:pPr>
        <w:spacing w:line="500" w:lineRule="exact"/>
        <w:ind w:firstLineChars="200" w:firstLine="640"/>
        <w:rPr>
          <w:rFonts w:ascii="仿宋" w:eastAsia="仿宋" w:hAnsi="仿宋"/>
          <w:sz w:val="32"/>
          <w:szCs w:val="32"/>
        </w:rPr>
      </w:pPr>
      <w:r>
        <w:rPr>
          <w:rFonts w:ascii="仿宋" w:eastAsia="仿宋" w:hAnsi="仿宋" w:hint="eastAsia"/>
          <w:sz w:val="32"/>
          <w:szCs w:val="32"/>
        </w:rPr>
        <w:t xml:space="preserve">第二条 上海外国语大学校级重大科研项目（以下简称“校级重大项目”）应以学校总体发展战略及本学科建设目标为指导，把握学科前沿，聚焦已有较好基础和积累的重要研究领域或新兴学科生长点，开展深入、系统的创新性研究。 </w:t>
      </w:r>
    </w:p>
    <w:p w:rsidR="00025A26" w:rsidRDefault="00025A26" w:rsidP="00025A26">
      <w:pPr>
        <w:spacing w:line="500" w:lineRule="exact"/>
        <w:ind w:firstLineChars="200" w:firstLine="640"/>
        <w:rPr>
          <w:rFonts w:ascii="仿宋" w:eastAsia="仿宋" w:hAnsi="仿宋"/>
          <w:sz w:val="32"/>
          <w:szCs w:val="32"/>
        </w:rPr>
      </w:pPr>
      <w:r>
        <w:rPr>
          <w:rFonts w:ascii="仿宋" w:eastAsia="仿宋" w:hAnsi="仿宋" w:hint="eastAsia"/>
          <w:sz w:val="32"/>
          <w:szCs w:val="32"/>
        </w:rPr>
        <w:t xml:space="preserve">第三条 校级重大科研项目应对学校的学科建设具有重要的推动作用，重点突出，目标明确，有效利用现有学术资源等条件，充分发挥学术带头人的作用，鼓励跨学科、跨院系的联合攻关，力争取得具有重大学术价值和社会影响的标志性成果。 </w:t>
      </w:r>
    </w:p>
    <w:p w:rsidR="00025A26" w:rsidRDefault="00025A26" w:rsidP="00025A26">
      <w:pPr>
        <w:spacing w:line="500" w:lineRule="exact"/>
        <w:ind w:firstLineChars="200" w:firstLine="640"/>
        <w:rPr>
          <w:rFonts w:ascii="仿宋" w:eastAsia="仿宋" w:hAnsi="仿宋"/>
          <w:sz w:val="32"/>
          <w:szCs w:val="32"/>
        </w:rPr>
      </w:pPr>
      <w:r>
        <w:rPr>
          <w:rFonts w:ascii="仿宋" w:eastAsia="仿宋" w:hAnsi="仿宋" w:hint="eastAsia"/>
          <w:sz w:val="32"/>
          <w:szCs w:val="32"/>
        </w:rPr>
        <w:t xml:space="preserve">第四条 为深化学校科研体制改革，建立科研工作竞争机制，提高科研经费的投入产出效果，校级重大科研项目采取招投标的方式，公平竞争，择优立项。 </w:t>
      </w:r>
    </w:p>
    <w:p w:rsidR="00025A26" w:rsidRDefault="00025A26" w:rsidP="00025A26">
      <w:pPr>
        <w:spacing w:line="500" w:lineRule="exact"/>
        <w:jc w:val="center"/>
        <w:rPr>
          <w:rFonts w:ascii="仿宋" w:eastAsia="仿宋" w:hAnsi="仿宋"/>
          <w:b/>
          <w:sz w:val="32"/>
          <w:szCs w:val="32"/>
        </w:rPr>
      </w:pPr>
      <w:r>
        <w:rPr>
          <w:rFonts w:ascii="仿宋" w:eastAsia="仿宋" w:hAnsi="仿宋" w:hint="eastAsia"/>
          <w:b/>
          <w:sz w:val="32"/>
          <w:szCs w:val="32"/>
        </w:rPr>
        <w:t>第二章  选题原则、范围和招标课题的确定</w:t>
      </w:r>
    </w:p>
    <w:p w:rsidR="00025A26" w:rsidRDefault="00025A26" w:rsidP="00025A26">
      <w:pPr>
        <w:spacing w:line="500" w:lineRule="exact"/>
        <w:ind w:firstLineChars="200" w:firstLine="640"/>
        <w:rPr>
          <w:rFonts w:ascii="仿宋" w:eastAsia="仿宋" w:hAnsi="仿宋"/>
          <w:sz w:val="32"/>
          <w:szCs w:val="32"/>
        </w:rPr>
      </w:pPr>
      <w:r>
        <w:rPr>
          <w:rFonts w:ascii="仿宋" w:eastAsia="仿宋" w:hAnsi="仿宋" w:hint="eastAsia"/>
          <w:sz w:val="32"/>
          <w:szCs w:val="32"/>
        </w:rPr>
        <w:t xml:space="preserve">第五条 校级重大科研项目选题要求和范围： 　　</w:t>
      </w:r>
    </w:p>
    <w:p w:rsidR="00025A26" w:rsidRDefault="00025A26" w:rsidP="00025A26">
      <w:pPr>
        <w:spacing w:line="500" w:lineRule="exact"/>
        <w:ind w:rightChars="-162" w:right="-340" w:firstLineChars="200" w:firstLine="640"/>
        <w:rPr>
          <w:rFonts w:ascii="仿宋" w:eastAsia="仿宋" w:hAnsi="仿宋"/>
          <w:sz w:val="32"/>
          <w:szCs w:val="32"/>
        </w:rPr>
      </w:pPr>
      <w:r>
        <w:rPr>
          <w:rFonts w:ascii="仿宋" w:eastAsia="仿宋" w:hAnsi="仿宋" w:hint="eastAsia"/>
          <w:sz w:val="32"/>
          <w:szCs w:val="32"/>
        </w:rPr>
        <w:t>（一）对学科发展具有重要推动作用的基础研究重大课题和学科前沿问题；</w:t>
      </w:r>
    </w:p>
    <w:p w:rsidR="00025A26" w:rsidRDefault="00025A26" w:rsidP="00025A26">
      <w:pPr>
        <w:spacing w:line="500" w:lineRule="exact"/>
        <w:ind w:firstLineChars="200" w:firstLine="640"/>
        <w:rPr>
          <w:rFonts w:ascii="仿宋" w:eastAsia="仿宋" w:hAnsi="仿宋"/>
          <w:sz w:val="32"/>
          <w:szCs w:val="32"/>
        </w:rPr>
      </w:pPr>
      <w:r>
        <w:rPr>
          <w:rFonts w:ascii="仿宋" w:eastAsia="仿宋" w:hAnsi="仿宋" w:hint="eastAsia"/>
          <w:sz w:val="32"/>
          <w:szCs w:val="32"/>
        </w:rPr>
        <w:lastRenderedPageBreak/>
        <w:t>（二）具有较高的学术价值和标志性；</w:t>
      </w:r>
    </w:p>
    <w:p w:rsidR="00025A26" w:rsidRDefault="00025A26" w:rsidP="00025A26">
      <w:pPr>
        <w:spacing w:line="500" w:lineRule="exact"/>
        <w:ind w:firstLineChars="200" w:firstLine="640"/>
        <w:rPr>
          <w:rFonts w:ascii="仿宋" w:eastAsia="仿宋" w:hAnsi="仿宋"/>
          <w:sz w:val="32"/>
          <w:szCs w:val="32"/>
        </w:rPr>
      </w:pPr>
      <w:r>
        <w:rPr>
          <w:rFonts w:ascii="仿宋" w:eastAsia="仿宋" w:hAnsi="仿宋" w:hint="eastAsia"/>
          <w:sz w:val="32"/>
          <w:szCs w:val="32"/>
        </w:rPr>
        <w:t>（三）能结合学校学科发展的特点，有利于促进一流学科建设，有利于推动国别区域研究和智库建设，有利于提升协同创新能力，有利于推动科学研究、人才培养和资政启民等工作的开展，有利于增强和扩大外国语言学、文学等传统学科的优势，促进和加快复合型专业的发展；</w:t>
      </w:r>
    </w:p>
    <w:p w:rsidR="00025A26" w:rsidRDefault="00025A26" w:rsidP="00025A26">
      <w:pPr>
        <w:spacing w:line="500" w:lineRule="exact"/>
        <w:ind w:firstLineChars="200" w:firstLine="640"/>
        <w:rPr>
          <w:rFonts w:ascii="仿宋" w:eastAsia="仿宋" w:hAnsi="仿宋"/>
          <w:sz w:val="32"/>
          <w:szCs w:val="32"/>
        </w:rPr>
      </w:pPr>
      <w:r>
        <w:rPr>
          <w:rFonts w:ascii="仿宋" w:eastAsia="仿宋" w:hAnsi="仿宋" w:hint="eastAsia"/>
          <w:sz w:val="32"/>
          <w:szCs w:val="32"/>
        </w:rPr>
        <w:t>（四）已为各类级别基金项目立项的课题，不得再作为校级重大科研项目课题申报，但中标的新的校级重大项目课题可继续申报上海市、教育部和国家项目。</w:t>
      </w:r>
    </w:p>
    <w:p w:rsidR="00025A26" w:rsidRDefault="00025A26" w:rsidP="00025A26">
      <w:pPr>
        <w:spacing w:line="500" w:lineRule="exact"/>
        <w:ind w:firstLineChars="200" w:firstLine="640"/>
        <w:rPr>
          <w:rFonts w:ascii="仿宋" w:eastAsia="仿宋" w:hAnsi="仿宋"/>
          <w:sz w:val="32"/>
          <w:szCs w:val="32"/>
        </w:rPr>
      </w:pPr>
      <w:r>
        <w:rPr>
          <w:rFonts w:ascii="仿宋" w:eastAsia="仿宋" w:hAnsi="仿宋" w:hint="eastAsia"/>
          <w:sz w:val="32"/>
          <w:szCs w:val="32"/>
        </w:rPr>
        <w:t>第六条 招标课题的确定</w:t>
      </w:r>
    </w:p>
    <w:p w:rsidR="00025A26" w:rsidRDefault="00025A26" w:rsidP="00025A26">
      <w:pPr>
        <w:spacing w:line="500" w:lineRule="exact"/>
        <w:ind w:firstLineChars="200" w:firstLine="640"/>
        <w:rPr>
          <w:rFonts w:ascii="仿宋" w:eastAsia="仿宋" w:hAnsi="仿宋"/>
          <w:sz w:val="32"/>
          <w:szCs w:val="32"/>
        </w:rPr>
      </w:pPr>
      <w:r>
        <w:rPr>
          <w:rFonts w:ascii="仿宋" w:eastAsia="仿宋" w:hAnsi="仿宋" w:hint="eastAsia"/>
          <w:sz w:val="32"/>
          <w:szCs w:val="32"/>
        </w:rPr>
        <w:t>由校科研处会同校学术委员会学科科研分委员会在全校范围内按一级学科征集校级重大科研项目选题，组织专家进行通讯评审，通过者方可提交校学术委员会学科科研分委员会讨论。在确定校级重大科研项目选题后，制定招标课题指南，报请主管校长批准，并于每年6月发布“上海外国语大学重大科研项目招标”公告。</w:t>
      </w:r>
    </w:p>
    <w:p w:rsidR="00025A26" w:rsidRDefault="00025A26" w:rsidP="00025A26">
      <w:pPr>
        <w:spacing w:line="500" w:lineRule="exact"/>
        <w:jc w:val="center"/>
        <w:rPr>
          <w:rFonts w:ascii="仿宋" w:eastAsia="仿宋" w:hAnsi="仿宋"/>
          <w:b/>
          <w:sz w:val="32"/>
          <w:szCs w:val="32"/>
        </w:rPr>
      </w:pPr>
      <w:r>
        <w:rPr>
          <w:rFonts w:ascii="仿宋" w:eastAsia="仿宋" w:hAnsi="仿宋" w:hint="eastAsia"/>
          <w:b/>
          <w:sz w:val="32"/>
          <w:szCs w:val="32"/>
        </w:rPr>
        <w:t>第三章  招标与投标</w:t>
      </w:r>
    </w:p>
    <w:p w:rsidR="00025A26" w:rsidRDefault="00025A26" w:rsidP="00025A26">
      <w:pPr>
        <w:spacing w:line="500" w:lineRule="exact"/>
        <w:ind w:firstLineChars="200" w:firstLine="640"/>
        <w:rPr>
          <w:rFonts w:ascii="仿宋" w:eastAsia="仿宋" w:hAnsi="仿宋"/>
          <w:sz w:val="32"/>
          <w:szCs w:val="32"/>
        </w:rPr>
      </w:pPr>
      <w:r>
        <w:rPr>
          <w:rFonts w:ascii="仿宋" w:eastAsia="仿宋" w:hAnsi="仿宋" w:hint="eastAsia"/>
          <w:sz w:val="32"/>
          <w:szCs w:val="32"/>
        </w:rPr>
        <w:t>第七条 招标文件主要包括：(1)《上海外国语大学重大科研项目招标课题指南》；(2)《上海外国语大学重大科研项目申请评审书》；(3)《上海外国语大学校级重大科研项目管理办法》；(4)《上海外国语大学科研经费管理办法（试行）》等。招标文件可从校科研处网站下载。</w:t>
      </w:r>
    </w:p>
    <w:p w:rsidR="00025A26" w:rsidRDefault="00025A26" w:rsidP="00025A26">
      <w:pPr>
        <w:spacing w:line="500" w:lineRule="exact"/>
        <w:ind w:firstLineChars="200" w:firstLine="640"/>
        <w:rPr>
          <w:rFonts w:ascii="仿宋" w:eastAsia="仿宋" w:hAnsi="仿宋"/>
          <w:sz w:val="32"/>
          <w:szCs w:val="32"/>
        </w:rPr>
      </w:pPr>
      <w:r>
        <w:rPr>
          <w:rFonts w:ascii="仿宋" w:eastAsia="仿宋" w:hAnsi="仿宋" w:hint="eastAsia"/>
          <w:sz w:val="32"/>
          <w:szCs w:val="32"/>
        </w:rPr>
        <w:t>第八条 投标条件</w:t>
      </w:r>
    </w:p>
    <w:p w:rsidR="00025A26" w:rsidRDefault="00025A26" w:rsidP="00025A26">
      <w:pPr>
        <w:spacing w:line="500" w:lineRule="exact"/>
        <w:ind w:firstLineChars="200" w:firstLine="640"/>
        <w:rPr>
          <w:rFonts w:ascii="仿宋" w:eastAsia="仿宋" w:hAnsi="仿宋"/>
          <w:sz w:val="32"/>
          <w:szCs w:val="32"/>
        </w:rPr>
      </w:pPr>
      <w:r>
        <w:rPr>
          <w:rFonts w:ascii="仿宋" w:eastAsia="仿宋" w:hAnsi="仿宋" w:hint="eastAsia"/>
          <w:sz w:val="32"/>
          <w:szCs w:val="32"/>
        </w:rPr>
        <w:t xml:space="preserve">重大课题项目投标者（项目主持人）必须是本校在编在岗教师、科研人员或行政管理人员，并符合下列条件： </w:t>
      </w:r>
    </w:p>
    <w:p w:rsidR="00025A26" w:rsidRDefault="00025A26" w:rsidP="00025A26">
      <w:pPr>
        <w:spacing w:line="500" w:lineRule="exact"/>
        <w:ind w:firstLineChars="200" w:firstLine="640"/>
        <w:rPr>
          <w:rFonts w:ascii="仿宋" w:eastAsia="仿宋" w:hAnsi="仿宋"/>
          <w:sz w:val="32"/>
          <w:szCs w:val="32"/>
        </w:rPr>
      </w:pPr>
      <w:r>
        <w:rPr>
          <w:rFonts w:ascii="仿宋" w:eastAsia="仿宋" w:hAnsi="仿宋" w:hint="eastAsia"/>
          <w:sz w:val="32"/>
          <w:szCs w:val="32"/>
        </w:rPr>
        <w:t>（一）具有高级职称，对投标项目有相当的积累或相近的研究成果。</w:t>
      </w:r>
    </w:p>
    <w:p w:rsidR="00025A26" w:rsidRDefault="00025A26" w:rsidP="00025A26">
      <w:pPr>
        <w:spacing w:line="500" w:lineRule="exact"/>
        <w:ind w:firstLineChars="200" w:firstLine="640"/>
        <w:rPr>
          <w:rFonts w:ascii="仿宋" w:eastAsia="仿宋" w:hAnsi="仿宋"/>
          <w:sz w:val="32"/>
          <w:szCs w:val="32"/>
        </w:rPr>
      </w:pPr>
      <w:r>
        <w:rPr>
          <w:rFonts w:ascii="仿宋" w:eastAsia="仿宋" w:hAnsi="仿宋" w:hint="eastAsia"/>
          <w:sz w:val="32"/>
          <w:szCs w:val="32"/>
        </w:rPr>
        <w:t>（二）主持并较好地完成过省部级以上项目。</w:t>
      </w:r>
    </w:p>
    <w:p w:rsidR="00025A26" w:rsidRDefault="00025A26" w:rsidP="00025A26">
      <w:pPr>
        <w:spacing w:line="500" w:lineRule="exact"/>
        <w:ind w:firstLineChars="200" w:firstLine="640"/>
        <w:rPr>
          <w:rFonts w:ascii="仿宋" w:eastAsia="仿宋" w:hAnsi="仿宋"/>
          <w:sz w:val="32"/>
          <w:szCs w:val="32"/>
        </w:rPr>
      </w:pPr>
      <w:r>
        <w:rPr>
          <w:rFonts w:ascii="仿宋" w:eastAsia="仿宋" w:hAnsi="仿宋" w:hint="eastAsia"/>
          <w:sz w:val="32"/>
          <w:szCs w:val="32"/>
        </w:rPr>
        <w:t>（三）课题研究小组结构合理，科研能力强。</w:t>
      </w:r>
    </w:p>
    <w:p w:rsidR="00025A26" w:rsidRDefault="00025A26" w:rsidP="00025A26">
      <w:pPr>
        <w:spacing w:line="500" w:lineRule="exact"/>
        <w:ind w:firstLineChars="200" w:firstLine="640"/>
        <w:rPr>
          <w:rFonts w:ascii="仿宋" w:eastAsia="仿宋" w:hAnsi="仿宋"/>
          <w:sz w:val="32"/>
          <w:szCs w:val="32"/>
        </w:rPr>
      </w:pPr>
      <w:r>
        <w:rPr>
          <w:rFonts w:ascii="仿宋" w:eastAsia="仿宋" w:hAnsi="仿宋" w:hint="eastAsia"/>
          <w:sz w:val="32"/>
          <w:szCs w:val="32"/>
        </w:rPr>
        <w:t>（四）项目主持人一次只能参加一个校级重大科研项目的投标。</w:t>
      </w:r>
    </w:p>
    <w:p w:rsidR="00025A26" w:rsidRDefault="00025A26" w:rsidP="00025A26">
      <w:pPr>
        <w:spacing w:line="500" w:lineRule="exact"/>
        <w:ind w:firstLineChars="213" w:firstLine="682"/>
        <w:rPr>
          <w:rFonts w:ascii="仿宋" w:eastAsia="仿宋" w:hAnsi="仿宋"/>
          <w:sz w:val="32"/>
          <w:szCs w:val="32"/>
        </w:rPr>
      </w:pPr>
      <w:r>
        <w:rPr>
          <w:rFonts w:ascii="仿宋" w:eastAsia="仿宋" w:hAnsi="仿宋" w:hint="eastAsia"/>
          <w:sz w:val="32"/>
          <w:szCs w:val="32"/>
        </w:rPr>
        <w:t>（五）校级在</w:t>
      </w:r>
      <w:proofErr w:type="gramStart"/>
      <w:r>
        <w:rPr>
          <w:rFonts w:ascii="仿宋" w:eastAsia="仿宋" w:hAnsi="仿宋" w:hint="eastAsia"/>
          <w:sz w:val="32"/>
          <w:szCs w:val="32"/>
        </w:rPr>
        <w:t>研</w:t>
      </w:r>
      <w:proofErr w:type="gramEnd"/>
      <w:r>
        <w:rPr>
          <w:rFonts w:ascii="仿宋" w:eastAsia="仿宋" w:hAnsi="仿宋" w:hint="eastAsia"/>
          <w:sz w:val="32"/>
          <w:szCs w:val="32"/>
        </w:rPr>
        <w:t>项目</w:t>
      </w:r>
      <w:proofErr w:type="gramStart"/>
      <w:r>
        <w:rPr>
          <w:rFonts w:ascii="仿宋" w:eastAsia="仿宋" w:hAnsi="仿宋" w:hint="eastAsia"/>
          <w:sz w:val="32"/>
          <w:szCs w:val="32"/>
        </w:rPr>
        <w:t>尚未结项的</w:t>
      </w:r>
      <w:proofErr w:type="gramEnd"/>
      <w:r>
        <w:rPr>
          <w:rFonts w:ascii="仿宋" w:eastAsia="仿宋" w:hAnsi="仿宋" w:hint="eastAsia"/>
          <w:sz w:val="32"/>
          <w:szCs w:val="32"/>
        </w:rPr>
        <w:t>项目负责人不能参加校级重大项</w:t>
      </w:r>
      <w:r>
        <w:rPr>
          <w:rFonts w:ascii="仿宋" w:eastAsia="仿宋" w:hAnsi="仿宋" w:hint="eastAsia"/>
          <w:sz w:val="32"/>
          <w:szCs w:val="32"/>
        </w:rPr>
        <w:lastRenderedPageBreak/>
        <w:t xml:space="preserve">目招标。 </w:t>
      </w:r>
    </w:p>
    <w:p w:rsidR="00025A26" w:rsidRDefault="00025A26" w:rsidP="00025A26">
      <w:pPr>
        <w:spacing w:line="500" w:lineRule="exact"/>
        <w:ind w:firstLineChars="200" w:firstLine="640"/>
        <w:rPr>
          <w:rFonts w:ascii="仿宋" w:eastAsia="仿宋" w:hAnsi="仿宋"/>
          <w:sz w:val="32"/>
          <w:szCs w:val="32"/>
        </w:rPr>
      </w:pPr>
      <w:r>
        <w:rPr>
          <w:rFonts w:ascii="仿宋" w:eastAsia="仿宋" w:hAnsi="仿宋" w:hint="eastAsia"/>
          <w:sz w:val="32"/>
          <w:szCs w:val="32"/>
        </w:rPr>
        <w:t>第九条 投标者应按招标文件的要求编制投标文件。投标文件应当对招标文件提出的要求和条件</w:t>
      </w:r>
      <w:proofErr w:type="gramStart"/>
      <w:r>
        <w:rPr>
          <w:rFonts w:ascii="仿宋" w:eastAsia="仿宋" w:hAnsi="仿宋" w:hint="eastAsia"/>
          <w:sz w:val="32"/>
          <w:szCs w:val="32"/>
        </w:rPr>
        <w:t>作出</w:t>
      </w:r>
      <w:proofErr w:type="gramEnd"/>
      <w:r>
        <w:rPr>
          <w:rFonts w:ascii="仿宋" w:eastAsia="仿宋" w:hAnsi="仿宋" w:hint="eastAsia"/>
          <w:sz w:val="32"/>
          <w:szCs w:val="32"/>
        </w:rPr>
        <w:t>实质性响应，不得自行改动投标课题名称。投标者必须在规定时间内，按招标文件的要求向校科研处送交投标文件，超过截止日期的投标文件将不予受理。</w:t>
      </w:r>
    </w:p>
    <w:p w:rsidR="00025A26" w:rsidRDefault="00025A26" w:rsidP="00025A26">
      <w:pPr>
        <w:spacing w:line="500" w:lineRule="exact"/>
        <w:jc w:val="center"/>
        <w:rPr>
          <w:rFonts w:ascii="仿宋" w:eastAsia="仿宋" w:hAnsi="仿宋"/>
          <w:b/>
          <w:sz w:val="32"/>
          <w:szCs w:val="32"/>
        </w:rPr>
      </w:pPr>
      <w:r>
        <w:rPr>
          <w:rFonts w:ascii="仿宋" w:eastAsia="仿宋" w:hAnsi="仿宋" w:hint="eastAsia"/>
          <w:b/>
          <w:sz w:val="32"/>
          <w:szCs w:val="32"/>
        </w:rPr>
        <w:t>第四章  项目评审、批准及签约</w:t>
      </w:r>
    </w:p>
    <w:p w:rsidR="00025A26" w:rsidRDefault="00025A26" w:rsidP="00025A26">
      <w:pPr>
        <w:spacing w:line="500" w:lineRule="exact"/>
        <w:ind w:firstLineChars="200" w:firstLine="640"/>
        <w:rPr>
          <w:rFonts w:ascii="仿宋" w:eastAsia="仿宋" w:hAnsi="仿宋"/>
          <w:sz w:val="32"/>
          <w:szCs w:val="32"/>
        </w:rPr>
      </w:pPr>
      <w:r>
        <w:rPr>
          <w:rFonts w:ascii="仿宋" w:eastAsia="仿宋" w:hAnsi="仿宋" w:hint="eastAsia"/>
          <w:sz w:val="32"/>
          <w:szCs w:val="32"/>
        </w:rPr>
        <w:t xml:space="preserve">第十条 校级重大科研项目的评审工作坚持公平、公开、公正的原则。 </w:t>
      </w:r>
    </w:p>
    <w:p w:rsidR="00025A26" w:rsidRDefault="00025A26" w:rsidP="00025A26">
      <w:pPr>
        <w:spacing w:line="500" w:lineRule="exact"/>
        <w:ind w:firstLineChars="200" w:firstLine="640"/>
        <w:rPr>
          <w:rFonts w:ascii="仿宋" w:eastAsia="仿宋" w:hAnsi="仿宋"/>
          <w:sz w:val="32"/>
          <w:szCs w:val="32"/>
        </w:rPr>
      </w:pPr>
      <w:r>
        <w:rPr>
          <w:rFonts w:ascii="仿宋" w:eastAsia="仿宋" w:hAnsi="仿宋" w:hint="eastAsia"/>
          <w:sz w:val="32"/>
          <w:szCs w:val="32"/>
        </w:rPr>
        <w:t xml:space="preserve">第十一条 校科研处负责组织专家评审委员会，对投标项目进行评审。专家评审委员会的组成原则如下： </w:t>
      </w:r>
    </w:p>
    <w:p w:rsidR="00025A26" w:rsidRDefault="00025A26" w:rsidP="00025A26">
      <w:pPr>
        <w:spacing w:line="500" w:lineRule="exact"/>
        <w:ind w:firstLineChars="200" w:firstLine="640"/>
        <w:rPr>
          <w:rFonts w:ascii="仿宋" w:eastAsia="仿宋" w:hAnsi="仿宋"/>
          <w:sz w:val="32"/>
          <w:szCs w:val="32"/>
        </w:rPr>
      </w:pPr>
      <w:r>
        <w:rPr>
          <w:rFonts w:ascii="仿宋" w:eastAsia="仿宋" w:hAnsi="仿宋" w:hint="eastAsia"/>
          <w:kern w:val="0"/>
          <w:sz w:val="32"/>
          <w:szCs w:val="32"/>
        </w:rPr>
        <w:t>（一）</w:t>
      </w:r>
      <w:r>
        <w:rPr>
          <w:rFonts w:ascii="仿宋" w:eastAsia="仿宋" w:hAnsi="仿宋" w:hint="eastAsia"/>
          <w:sz w:val="32"/>
          <w:szCs w:val="32"/>
        </w:rPr>
        <w:t xml:space="preserve">专家评审委员会由5人（含5人）以上的单数组成，其中原则上至少有2-3名校外相关专家。根据回避原则，投标者不能作为专家评审委员会成员。 </w:t>
      </w:r>
    </w:p>
    <w:p w:rsidR="00025A26" w:rsidRDefault="00025A26" w:rsidP="00025A26">
      <w:pPr>
        <w:spacing w:line="500" w:lineRule="exact"/>
        <w:ind w:firstLineChars="200" w:firstLine="640"/>
        <w:rPr>
          <w:rFonts w:ascii="仿宋" w:eastAsia="仿宋" w:hAnsi="仿宋"/>
          <w:sz w:val="32"/>
          <w:szCs w:val="32"/>
        </w:rPr>
      </w:pPr>
      <w:r>
        <w:rPr>
          <w:rFonts w:ascii="仿宋" w:eastAsia="仿宋" w:hAnsi="仿宋" w:hint="eastAsia"/>
          <w:sz w:val="32"/>
          <w:szCs w:val="32"/>
        </w:rPr>
        <w:t xml:space="preserve">（二）专家评审委员会成员应具有正高级职称，并在评审课题所属领域有较高学术造诣。 </w:t>
      </w:r>
    </w:p>
    <w:p w:rsidR="00025A26" w:rsidRDefault="00025A26" w:rsidP="00025A26">
      <w:pPr>
        <w:spacing w:line="500" w:lineRule="exact"/>
        <w:ind w:firstLineChars="200" w:firstLine="640"/>
        <w:rPr>
          <w:rFonts w:ascii="仿宋" w:eastAsia="仿宋" w:hAnsi="仿宋"/>
          <w:sz w:val="32"/>
          <w:szCs w:val="32"/>
        </w:rPr>
      </w:pPr>
      <w:r>
        <w:rPr>
          <w:rFonts w:ascii="仿宋" w:eastAsia="仿宋" w:hAnsi="仿宋" w:hint="eastAsia"/>
          <w:sz w:val="32"/>
          <w:szCs w:val="32"/>
        </w:rPr>
        <w:t xml:space="preserve">（三）专家评审组成员应具有客观公正的学术声望。 </w:t>
      </w:r>
    </w:p>
    <w:p w:rsidR="00025A26" w:rsidRDefault="00025A26" w:rsidP="00025A26">
      <w:pPr>
        <w:spacing w:line="500" w:lineRule="exact"/>
        <w:ind w:firstLineChars="200" w:firstLine="640"/>
        <w:rPr>
          <w:rFonts w:ascii="仿宋" w:eastAsia="仿宋" w:hAnsi="仿宋"/>
          <w:sz w:val="32"/>
          <w:szCs w:val="32"/>
        </w:rPr>
      </w:pPr>
      <w:r>
        <w:rPr>
          <w:rFonts w:ascii="仿宋" w:eastAsia="仿宋" w:hAnsi="仿宋" w:hint="eastAsia"/>
          <w:sz w:val="32"/>
          <w:szCs w:val="32"/>
        </w:rPr>
        <w:t xml:space="preserve">第十二条 专家评审委员会成员应当客观、公正地履行职务，遵守职业道德，对所提出的评审意见承担个人责任；不得收受投标者的财物或者其他好处；不得透露与评审有关的情况。 </w:t>
      </w:r>
    </w:p>
    <w:p w:rsidR="00025A26" w:rsidRDefault="00025A26" w:rsidP="00025A26">
      <w:pPr>
        <w:spacing w:line="500" w:lineRule="exact"/>
        <w:ind w:firstLineChars="200" w:firstLine="640"/>
        <w:rPr>
          <w:rFonts w:ascii="仿宋" w:eastAsia="仿宋" w:hAnsi="仿宋"/>
          <w:sz w:val="32"/>
          <w:szCs w:val="32"/>
        </w:rPr>
      </w:pPr>
      <w:r>
        <w:rPr>
          <w:rFonts w:ascii="仿宋" w:eastAsia="仿宋" w:hAnsi="仿宋" w:hint="eastAsia"/>
          <w:sz w:val="32"/>
          <w:szCs w:val="32"/>
        </w:rPr>
        <w:t xml:space="preserve">第十三条 校级重大科研项目的评审标准 </w:t>
      </w:r>
    </w:p>
    <w:p w:rsidR="00025A26" w:rsidRDefault="00025A26" w:rsidP="00025A26">
      <w:pPr>
        <w:spacing w:line="500" w:lineRule="exact"/>
        <w:ind w:firstLineChars="200" w:firstLine="640"/>
        <w:rPr>
          <w:rFonts w:ascii="仿宋" w:eastAsia="仿宋" w:hAnsi="仿宋"/>
          <w:sz w:val="32"/>
          <w:szCs w:val="32"/>
        </w:rPr>
      </w:pPr>
      <w:r>
        <w:rPr>
          <w:rFonts w:ascii="仿宋" w:eastAsia="仿宋" w:hAnsi="仿宋" w:hint="eastAsia"/>
          <w:sz w:val="32"/>
          <w:szCs w:val="32"/>
        </w:rPr>
        <w:t xml:space="preserve">校级重大科研项目投标文件应当最大限度地满足招标文件中规定的各项综合评价标准，能够满足招标文件的实质性要求，评审标准主要包括： </w:t>
      </w:r>
    </w:p>
    <w:p w:rsidR="00025A26" w:rsidRDefault="00025A26" w:rsidP="00025A26">
      <w:pPr>
        <w:spacing w:line="500" w:lineRule="exact"/>
        <w:ind w:firstLineChars="200" w:firstLine="640"/>
        <w:rPr>
          <w:rFonts w:ascii="仿宋" w:eastAsia="仿宋" w:hAnsi="仿宋"/>
          <w:sz w:val="32"/>
          <w:szCs w:val="32"/>
        </w:rPr>
      </w:pPr>
      <w:r>
        <w:rPr>
          <w:rFonts w:ascii="仿宋" w:eastAsia="仿宋" w:hAnsi="仿宋" w:hint="eastAsia"/>
          <w:sz w:val="32"/>
          <w:szCs w:val="32"/>
        </w:rPr>
        <w:t>（一）从招标课题分解的具体问题属于科学问题，</w:t>
      </w:r>
      <w:proofErr w:type="gramStart"/>
      <w:r>
        <w:rPr>
          <w:rFonts w:ascii="仿宋" w:eastAsia="仿宋" w:hAnsi="仿宋" w:hint="eastAsia"/>
          <w:sz w:val="32"/>
          <w:szCs w:val="32"/>
        </w:rPr>
        <w:t>拟突破</w:t>
      </w:r>
      <w:proofErr w:type="gramEnd"/>
      <w:r>
        <w:rPr>
          <w:rFonts w:ascii="仿宋" w:eastAsia="仿宋" w:hAnsi="仿宋" w:hint="eastAsia"/>
          <w:sz w:val="32"/>
          <w:szCs w:val="32"/>
        </w:rPr>
        <w:t xml:space="preserve">的重点和难点明确，研究目标明确，学术思想具有创新性。 </w:t>
      </w:r>
    </w:p>
    <w:p w:rsidR="00025A26" w:rsidRDefault="00025A26" w:rsidP="00025A26">
      <w:pPr>
        <w:spacing w:line="500" w:lineRule="exact"/>
        <w:ind w:firstLineChars="200" w:firstLine="640"/>
        <w:rPr>
          <w:rFonts w:ascii="仿宋" w:eastAsia="仿宋" w:hAnsi="仿宋"/>
          <w:sz w:val="32"/>
          <w:szCs w:val="32"/>
        </w:rPr>
      </w:pPr>
      <w:r>
        <w:rPr>
          <w:rFonts w:ascii="仿宋" w:eastAsia="仿宋" w:hAnsi="仿宋" w:hint="eastAsia"/>
          <w:sz w:val="32"/>
          <w:szCs w:val="32"/>
        </w:rPr>
        <w:t xml:space="preserve">（二）研究思路清晰，研究方法科学，研究方案及技术路线具有可行性。 </w:t>
      </w:r>
    </w:p>
    <w:p w:rsidR="00025A26" w:rsidRDefault="00025A26" w:rsidP="00025A26">
      <w:pPr>
        <w:spacing w:line="500" w:lineRule="exact"/>
        <w:ind w:firstLineChars="200" w:firstLine="640"/>
        <w:rPr>
          <w:rFonts w:ascii="仿宋" w:eastAsia="仿宋" w:hAnsi="仿宋"/>
          <w:sz w:val="32"/>
          <w:szCs w:val="32"/>
        </w:rPr>
      </w:pPr>
      <w:r>
        <w:rPr>
          <w:rFonts w:ascii="仿宋" w:eastAsia="仿宋" w:hAnsi="仿宋" w:hint="eastAsia"/>
          <w:sz w:val="32"/>
          <w:szCs w:val="32"/>
        </w:rPr>
        <w:t>（三）研究队伍结构合理，具有较雄厚的研究基础，项目主持人具有较高的学术造诣和科研组织能力，课题组主要成员具有较强的研</w:t>
      </w:r>
      <w:r>
        <w:rPr>
          <w:rFonts w:ascii="仿宋" w:eastAsia="仿宋" w:hAnsi="仿宋" w:hint="eastAsia"/>
          <w:sz w:val="32"/>
          <w:szCs w:val="32"/>
        </w:rPr>
        <w:lastRenderedPageBreak/>
        <w:t xml:space="preserve">究能力、较多的相关研究成果和充分的资料准备；取得突破性成果的可能性大。 </w:t>
      </w:r>
    </w:p>
    <w:p w:rsidR="00025A26" w:rsidRDefault="00025A26" w:rsidP="00025A26">
      <w:pPr>
        <w:spacing w:line="500" w:lineRule="exact"/>
        <w:ind w:firstLineChars="200" w:firstLine="640"/>
        <w:rPr>
          <w:rFonts w:ascii="仿宋" w:eastAsia="仿宋" w:hAnsi="仿宋"/>
          <w:sz w:val="32"/>
          <w:szCs w:val="32"/>
        </w:rPr>
      </w:pPr>
      <w:r>
        <w:rPr>
          <w:rFonts w:ascii="仿宋" w:eastAsia="仿宋" w:hAnsi="仿宋" w:hint="eastAsia"/>
          <w:sz w:val="32"/>
          <w:szCs w:val="32"/>
        </w:rPr>
        <w:t xml:space="preserve">（四）经费预算合理。 </w:t>
      </w:r>
    </w:p>
    <w:p w:rsidR="00025A26" w:rsidRDefault="00025A26" w:rsidP="00025A26">
      <w:pPr>
        <w:spacing w:line="500" w:lineRule="exact"/>
        <w:ind w:firstLineChars="200" w:firstLine="640"/>
        <w:rPr>
          <w:rFonts w:ascii="仿宋" w:eastAsia="仿宋" w:hAnsi="仿宋"/>
          <w:sz w:val="32"/>
          <w:szCs w:val="32"/>
        </w:rPr>
      </w:pPr>
      <w:r>
        <w:rPr>
          <w:rFonts w:ascii="仿宋" w:eastAsia="仿宋" w:hAnsi="仿宋" w:hint="eastAsia"/>
          <w:sz w:val="32"/>
          <w:szCs w:val="32"/>
        </w:rPr>
        <w:t xml:space="preserve">第十四条 校级重大科研项目的评审程序 </w:t>
      </w:r>
    </w:p>
    <w:p w:rsidR="00025A26" w:rsidRDefault="00025A26" w:rsidP="00025A26">
      <w:pPr>
        <w:spacing w:line="500" w:lineRule="exact"/>
        <w:ind w:firstLineChars="200" w:firstLine="640"/>
        <w:rPr>
          <w:rFonts w:ascii="仿宋" w:eastAsia="仿宋" w:hAnsi="仿宋"/>
          <w:sz w:val="32"/>
          <w:szCs w:val="32"/>
        </w:rPr>
      </w:pPr>
      <w:r>
        <w:rPr>
          <w:rFonts w:ascii="仿宋" w:eastAsia="仿宋" w:hAnsi="仿宋" w:hint="eastAsia"/>
          <w:sz w:val="32"/>
          <w:szCs w:val="32"/>
        </w:rPr>
        <w:t xml:space="preserve">（一）评审会议由校科研处负责组织，由其委托的专家评审组组长主持，邀请所有投标者参加。开标顺序由投标者抽签决定。 </w:t>
      </w:r>
    </w:p>
    <w:p w:rsidR="00025A26" w:rsidRDefault="00025A26" w:rsidP="00025A26">
      <w:pPr>
        <w:spacing w:line="500" w:lineRule="exact"/>
        <w:ind w:firstLineChars="200" w:firstLine="640"/>
        <w:rPr>
          <w:rFonts w:ascii="仿宋" w:eastAsia="仿宋" w:hAnsi="仿宋"/>
          <w:sz w:val="32"/>
          <w:szCs w:val="32"/>
        </w:rPr>
      </w:pPr>
      <w:r>
        <w:rPr>
          <w:rFonts w:ascii="仿宋" w:eastAsia="仿宋" w:hAnsi="仿宋" w:hint="eastAsia"/>
          <w:sz w:val="32"/>
          <w:szCs w:val="32"/>
        </w:rPr>
        <w:t xml:space="preserve">（二）投标者根据抽签顺序宣读投标文件的主要内容，对投标课题进行论证，同时放映多媒体演示文件，多媒体演示内容必须与投标文件相同。在某一投标者作课题论证时，其他投标者应当回避，但已经完成课题论证的投标者除外。 </w:t>
      </w:r>
    </w:p>
    <w:p w:rsidR="00025A26" w:rsidRDefault="00025A26" w:rsidP="00025A26">
      <w:pPr>
        <w:spacing w:line="500" w:lineRule="exact"/>
        <w:ind w:firstLineChars="200" w:firstLine="640"/>
        <w:rPr>
          <w:rFonts w:ascii="仿宋" w:eastAsia="仿宋" w:hAnsi="仿宋"/>
          <w:sz w:val="32"/>
          <w:szCs w:val="32"/>
        </w:rPr>
      </w:pPr>
      <w:r>
        <w:rPr>
          <w:rFonts w:ascii="仿宋" w:eastAsia="仿宋" w:hAnsi="仿宋" w:hint="eastAsia"/>
          <w:sz w:val="32"/>
          <w:szCs w:val="32"/>
        </w:rPr>
        <w:t xml:space="preserve">（三）评审组专家在认真审阅投标文件和听取投标者课题论证的基础上，可以要求投标者对投标文件中含义不明确的内容作必要的澄清或说明，投标者应当对评审专家提出的问题进行答辩。 </w:t>
      </w:r>
    </w:p>
    <w:p w:rsidR="00025A26" w:rsidRDefault="00025A26" w:rsidP="00025A26">
      <w:pPr>
        <w:spacing w:line="500" w:lineRule="exact"/>
        <w:ind w:firstLineChars="200" w:firstLine="640"/>
        <w:rPr>
          <w:rFonts w:ascii="仿宋" w:eastAsia="仿宋" w:hAnsi="仿宋"/>
          <w:sz w:val="32"/>
          <w:szCs w:val="32"/>
        </w:rPr>
      </w:pPr>
      <w:r>
        <w:rPr>
          <w:rFonts w:ascii="仿宋" w:eastAsia="仿宋" w:hAnsi="仿宋" w:hint="eastAsia"/>
          <w:sz w:val="32"/>
          <w:szCs w:val="32"/>
        </w:rPr>
        <w:t xml:space="preserve">（四）专家评审组应当按照招标文件确定的评审标准和方法，对投标文件进行评审和比较。最后，在充分的评议基础上，以无记名投票三分之二多数票通过的方式确定中标者。经专家评审组评审，认为不符合选题要求的，不予立项支持。 </w:t>
      </w:r>
    </w:p>
    <w:p w:rsidR="00025A26" w:rsidRDefault="00025A26" w:rsidP="00025A26">
      <w:pPr>
        <w:spacing w:line="500" w:lineRule="exact"/>
        <w:ind w:firstLineChars="200" w:firstLine="640"/>
        <w:rPr>
          <w:rFonts w:ascii="仿宋" w:eastAsia="仿宋" w:hAnsi="仿宋"/>
          <w:sz w:val="32"/>
          <w:szCs w:val="32"/>
        </w:rPr>
      </w:pPr>
      <w:r>
        <w:rPr>
          <w:rFonts w:ascii="仿宋" w:eastAsia="仿宋" w:hAnsi="仿宋" w:hint="eastAsia"/>
          <w:sz w:val="32"/>
          <w:szCs w:val="32"/>
        </w:rPr>
        <w:t xml:space="preserve">第十五条 校科研处将专家评审通过的项目报请主管校长批准后，下达立项通知书。 </w:t>
      </w:r>
    </w:p>
    <w:p w:rsidR="00025A26" w:rsidRDefault="00025A26" w:rsidP="00025A26">
      <w:pPr>
        <w:spacing w:line="500" w:lineRule="exact"/>
        <w:jc w:val="center"/>
        <w:rPr>
          <w:rFonts w:ascii="仿宋" w:eastAsia="仿宋" w:hAnsi="仿宋"/>
          <w:b/>
          <w:sz w:val="32"/>
          <w:szCs w:val="32"/>
        </w:rPr>
      </w:pPr>
      <w:r>
        <w:rPr>
          <w:rFonts w:ascii="仿宋" w:eastAsia="仿宋" w:hAnsi="仿宋" w:hint="eastAsia"/>
          <w:b/>
          <w:sz w:val="32"/>
          <w:szCs w:val="32"/>
        </w:rPr>
        <w:t>第五章  项目实施与管理</w:t>
      </w:r>
    </w:p>
    <w:p w:rsidR="00025A26" w:rsidRDefault="00025A26" w:rsidP="00025A26">
      <w:pPr>
        <w:spacing w:line="500" w:lineRule="exact"/>
        <w:ind w:firstLineChars="200" w:firstLine="640"/>
        <w:rPr>
          <w:rFonts w:ascii="仿宋" w:eastAsia="仿宋" w:hAnsi="仿宋"/>
          <w:sz w:val="32"/>
          <w:szCs w:val="32"/>
        </w:rPr>
      </w:pPr>
      <w:r>
        <w:rPr>
          <w:rFonts w:ascii="仿宋" w:eastAsia="仿宋" w:hAnsi="仿宋" w:hint="eastAsia"/>
          <w:sz w:val="32"/>
          <w:szCs w:val="32"/>
        </w:rPr>
        <w:t>第十六条 校级重大科研项目由校科研处负责管理，监督、检查项目完成情况，及时解决存在的问题。</w:t>
      </w:r>
    </w:p>
    <w:p w:rsidR="00025A26" w:rsidRDefault="00025A26" w:rsidP="00025A26">
      <w:pPr>
        <w:spacing w:line="500" w:lineRule="exact"/>
        <w:ind w:firstLineChars="213" w:firstLine="682"/>
        <w:rPr>
          <w:rFonts w:ascii="仿宋" w:eastAsia="仿宋" w:hAnsi="仿宋"/>
          <w:sz w:val="32"/>
          <w:szCs w:val="32"/>
        </w:rPr>
      </w:pPr>
      <w:r>
        <w:rPr>
          <w:rFonts w:ascii="仿宋" w:eastAsia="仿宋" w:hAnsi="仿宋" w:hint="eastAsia"/>
          <w:sz w:val="32"/>
          <w:szCs w:val="32"/>
        </w:rPr>
        <w:t>第十七条 校级重大项目申报人须根据立项通知书的要求，根据申报书约定内容，认真开展研究。</w:t>
      </w:r>
    </w:p>
    <w:p w:rsidR="00025A26" w:rsidRDefault="00025A26" w:rsidP="00025A26">
      <w:pPr>
        <w:spacing w:line="500" w:lineRule="exact"/>
        <w:ind w:firstLineChars="200" w:firstLine="640"/>
        <w:rPr>
          <w:rFonts w:ascii="仿宋" w:eastAsia="仿宋" w:hAnsi="仿宋"/>
          <w:sz w:val="32"/>
          <w:szCs w:val="32"/>
        </w:rPr>
      </w:pPr>
      <w:r>
        <w:rPr>
          <w:rFonts w:ascii="仿宋" w:eastAsia="仿宋" w:hAnsi="仿宋" w:hint="eastAsia"/>
          <w:sz w:val="32"/>
          <w:szCs w:val="32"/>
        </w:rPr>
        <w:t>第十八条 校级重大科研项目的研究周期一般为三年。在保证质量的前提下，鼓励提前结项。如不能按时完成，需提前半年向校科研处提出延期申请。延长时间不能超过一年。</w:t>
      </w:r>
    </w:p>
    <w:p w:rsidR="00025A26" w:rsidRDefault="00025A26" w:rsidP="00025A26">
      <w:pPr>
        <w:spacing w:line="500" w:lineRule="exact"/>
        <w:jc w:val="center"/>
        <w:rPr>
          <w:rFonts w:ascii="仿宋" w:eastAsia="仿宋" w:hAnsi="仿宋"/>
          <w:b/>
          <w:sz w:val="32"/>
          <w:szCs w:val="32"/>
        </w:rPr>
      </w:pPr>
      <w:r>
        <w:rPr>
          <w:rFonts w:ascii="仿宋" w:eastAsia="仿宋" w:hAnsi="仿宋" w:hint="eastAsia"/>
          <w:b/>
          <w:sz w:val="32"/>
          <w:szCs w:val="32"/>
        </w:rPr>
        <w:t>第六章  经费管理</w:t>
      </w:r>
    </w:p>
    <w:p w:rsidR="00025A26" w:rsidRDefault="00025A26" w:rsidP="00025A26">
      <w:pPr>
        <w:spacing w:line="500" w:lineRule="exact"/>
        <w:ind w:firstLineChars="200" w:firstLine="640"/>
        <w:rPr>
          <w:rFonts w:ascii="仿宋" w:eastAsia="仿宋" w:hAnsi="仿宋"/>
          <w:sz w:val="32"/>
          <w:szCs w:val="32"/>
        </w:rPr>
      </w:pPr>
      <w:r>
        <w:rPr>
          <w:rFonts w:ascii="仿宋" w:eastAsia="仿宋" w:hAnsi="仿宋" w:hint="eastAsia"/>
          <w:sz w:val="32"/>
          <w:szCs w:val="32"/>
        </w:rPr>
        <w:t>第十九条 获准立项的校级重大科研项目将获得10-20万元经费</w:t>
      </w:r>
      <w:r>
        <w:rPr>
          <w:rFonts w:ascii="仿宋" w:eastAsia="仿宋" w:hAnsi="仿宋" w:hint="eastAsia"/>
          <w:sz w:val="32"/>
          <w:szCs w:val="32"/>
        </w:rPr>
        <w:lastRenderedPageBreak/>
        <w:t>资助。</w:t>
      </w:r>
    </w:p>
    <w:p w:rsidR="00025A26" w:rsidRDefault="00025A26" w:rsidP="00025A26">
      <w:pPr>
        <w:spacing w:line="500" w:lineRule="exact"/>
        <w:ind w:firstLineChars="200" w:firstLine="640"/>
        <w:rPr>
          <w:rFonts w:ascii="仿宋" w:eastAsia="仿宋" w:hAnsi="仿宋"/>
          <w:sz w:val="32"/>
          <w:szCs w:val="32"/>
        </w:rPr>
      </w:pPr>
      <w:r>
        <w:rPr>
          <w:rFonts w:ascii="仿宋" w:eastAsia="仿宋" w:hAnsi="仿宋" w:hint="eastAsia"/>
          <w:sz w:val="32"/>
          <w:szCs w:val="32"/>
        </w:rPr>
        <w:t>第二十条 经费预算编制、审批与执行</w:t>
      </w:r>
    </w:p>
    <w:p w:rsidR="00025A26" w:rsidRDefault="00025A26" w:rsidP="00025A26">
      <w:pPr>
        <w:spacing w:line="500" w:lineRule="exact"/>
        <w:ind w:firstLineChars="200" w:firstLine="640"/>
        <w:rPr>
          <w:rFonts w:ascii="仿宋" w:eastAsia="仿宋" w:hAnsi="仿宋"/>
          <w:sz w:val="32"/>
          <w:szCs w:val="32"/>
        </w:rPr>
      </w:pPr>
      <w:r>
        <w:rPr>
          <w:rFonts w:ascii="仿宋" w:eastAsia="仿宋" w:hAnsi="仿宋" w:hint="eastAsia"/>
          <w:sz w:val="32"/>
          <w:szCs w:val="32"/>
        </w:rPr>
        <w:t>（一）项目负责人应根据目标相关性、政策相符性和经济合理性原则，科学合理地编制和安排项目预算。</w:t>
      </w:r>
    </w:p>
    <w:p w:rsidR="00025A26" w:rsidRDefault="00025A26" w:rsidP="00025A26">
      <w:pPr>
        <w:spacing w:line="500" w:lineRule="exact"/>
        <w:ind w:firstLineChars="200" w:firstLine="640"/>
        <w:rPr>
          <w:rFonts w:ascii="仿宋" w:eastAsia="仿宋" w:hAnsi="仿宋"/>
          <w:sz w:val="32"/>
          <w:szCs w:val="32"/>
        </w:rPr>
      </w:pPr>
      <w:r>
        <w:rPr>
          <w:rFonts w:ascii="仿宋" w:eastAsia="仿宋" w:hAnsi="仿宋" w:hint="eastAsia"/>
          <w:sz w:val="32"/>
          <w:szCs w:val="32"/>
        </w:rPr>
        <w:t>（二）项目负责人在收到立项通知后，应及时按要求填报财务处编制的《科研项目预算分项细化表》，送交校科研处、财务处审核。</w:t>
      </w:r>
    </w:p>
    <w:p w:rsidR="00025A26" w:rsidRDefault="00025A26" w:rsidP="00025A26">
      <w:pPr>
        <w:spacing w:line="500" w:lineRule="exact"/>
        <w:ind w:firstLineChars="200" w:firstLine="640"/>
        <w:rPr>
          <w:rFonts w:ascii="仿宋" w:eastAsia="仿宋" w:hAnsi="仿宋"/>
          <w:sz w:val="32"/>
          <w:szCs w:val="32"/>
        </w:rPr>
      </w:pPr>
      <w:r>
        <w:rPr>
          <w:rFonts w:ascii="仿宋" w:eastAsia="仿宋" w:hAnsi="仿宋" w:hint="eastAsia"/>
          <w:sz w:val="32"/>
          <w:szCs w:val="32"/>
        </w:rPr>
        <w:t>（三）校科研处、财务处对《科研项目预算分项细化表》进行审核，批准后拨付项目启动经费。</w:t>
      </w:r>
    </w:p>
    <w:p w:rsidR="00025A26" w:rsidRDefault="00025A26" w:rsidP="00025A26">
      <w:pPr>
        <w:spacing w:line="500" w:lineRule="exact"/>
        <w:ind w:firstLineChars="200" w:firstLine="640"/>
        <w:rPr>
          <w:rFonts w:ascii="仿宋" w:eastAsia="仿宋" w:hAnsi="仿宋"/>
          <w:sz w:val="32"/>
          <w:szCs w:val="32"/>
        </w:rPr>
      </w:pPr>
      <w:r>
        <w:rPr>
          <w:rFonts w:ascii="仿宋" w:eastAsia="仿宋" w:hAnsi="仿宋" w:hint="eastAsia"/>
          <w:sz w:val="32"/>
          <w:szCs w:val="32"/>
        </w:rPr>
        <w:t xml:space="preserve">第二十一条 经费的资助实行“一次核定，分期拨款，专款专用”的原则。项目第一次拨款在立项后下达，拨款额度为批准经费的70％；第二次拨款在项目中期检查之后，拨款额度为批准经费的30％。 </w:t>
      </w:r>
    </w:p>
    <w:p w:rsidR="00025A26" w:rsidRDefault="00025A26" w:rsidP="00025A26">
      <w:pPr>
        <w:spacing w:line="500" w:lineRule="exact"/>
        <w:ind w:firstLineChars="200" w:firstLine="640"/>
        <w:rPr>
          <w:rFonts w:ascii="仿宋" w:eastAsia="仿宋" w:hAnsi="仿宋"/>
          <w:sz w:val="32"/>
          <w:szCs w:val="32"/>
        </w:rPr>
      </w:pPr>
      <w:r>
        <w:rPr>
          <w:rFonts w:ascii="仿宋" w:eastAsia="仿宋" w:hAnsi="仿宋" w:hint="eastAsia"/>
          <w:sz w:val="32"/>
          <w:szCs w:val="32"/>
        </w:rPr>
        <w:t>第二十二条 经费开支范围</w:t>
      </w:r>
    </w:p>
    <w:p w:rsidR="00025A26" w:rsidRDefault="00025A26" w:rsidP="00025A26">
      <w:pPr>
        <w:spacing w:line="500" w:lineRule="exact"/>
        <w:ind w:firstLineChars="200" w:firstLine="640"/>
        <w:rPr>
          <w:rFonts w:ascii="仿宋" w:eastAsia="仿宋" w:hAnsi="仿宋"/>
          <w:sz w:val="32"/>
          <w:szCs w:val="32"/>
        </w:rPr>
      </w:pPr>
      <w:r>
        <w:rPr>
          <w:rFonts w:ascii="仿宋" w:eastAsia="仿宋" w:hAnsi="仿宋" w:hint="eastAsia"/>
          <w:sz w:val="32"/>
          <w:szCs w:val="32"/>
        </w:rPr>
        <w:t>项目负责人应严格遵守《上海外国语大学科研经费管理办法（试行）》和《上海外国语大学中央高校基本科研业务费管理办法（试行）》的有关规定，根据项目建设的实际需要，科学、合理地使用科研经费。</w:t>
      </w:r>
    </w:p>
    <w:p w:rsidR="00025A26" w:rsidRDefault="00025A26" w:rsidP="00025A26">
      <w:pPr>
        <w:spacing w:line="500" w:lineRule="exact"/>
        <w:ind w:firstLineChars="200" w:firstLine="640"/>
        <w:rPr>
          <w:rFonts w:ascii="仿宋" w:eastAsia="仿宋" w:hAnsi="仿宋"/>
          <w:sz w:val="32"/>
          <w:szCs w:val="32"/>
        </w:rPr>
      </w:pPr>
      <w:r>
        <w:rPr>
          <w:rFonts w:ascii="仿宋" w:eastAsia="仿宋" w:hAnsi="仿宋" w:hint="eastAsia"/>
          <w:sz w:val="32"/>
          <w:szCs w:val="32"/>
        </w:rPr>
        <w:t>第二十三条 若年度检查或中期检查情况表明，主持人和课题组不具备按原计划完成研究任务的条件和能力，或难以取得预期的重大研究成果，由校</w:t>
      </w:r>
      <w:proofErr w:type="gramStart"/>
      <w:r>
        <w:rPr>
          <w:rFonts w:ascii="仿宋" w:eastAsia="仿宋" w:hAnsi="仿宋" w:hint="eastAsia"/>
          <w:sz w:val="32"/>
          <w:szCs w:val="32"/>
        </w:rPr>
        <w:t>科研处视情况</w:t>
      </w:r>
      <w:proofErr w:type="gramEnd"/>
      <w:r>
        <w:rPr>
          <w:rFonts w:ascii="仿宋" w:eastAsia="仿宋" w:hAnsi="仿宋" w:hint="eastAsia"/>
          <w:sz w:val="32"/>
          <w:szCs w:val="32"/>
        </w:rPr>
        <w:t>分别做出中止拨款或撤销项目处理；若年度检查或中期检查时，项目尚未启动的，视情况撤销项目，并追回项目拨款。被撤项项目的主持人三年以内不得再申报各类校级科研项目。</w:t>
      </w:r>
    </w:p>
    <w:p w:rsidR="00025A26" w:rsidRDefault="00025A26" w:rsidP="00025A26">
      <w:pPr>
        <w:spacing w:line="500" w:lineRule="exact"/>
        <w:jc w:val="center"/>
        <w:rPr>
          <w:rFonts w:ascii="仿宋" w:eastAsia="仿宋" w:hAnsi="仿宋"/>
          <w:b/>
          <w:sz w:val="32"/>
          <w:szCs w:val="32"/>
        </w:rPr>
      </w:pPr>
      <w:r>
        <w:rPr>
          <w:rFonts w:ascii="仿宋" w:eastAsia="仿宋" w:hAnsi="仿宋" w:hint="eastAsia"/>
          <w:b/>
          <w:sz w:val="32"/>
          <w:szCs w:val="32"/>
        </w:rPr>
        <w:t>第七章  成果鉴定、奖励及出版</w:t>
      </w:r>
    </w:p>
    <w:p w:rsidR="00025A26" w:rsidRDefault="00025A26" w:rsidP="00025A26">
      <w:pPr>
        <w:spacing w:line="500" w:lineRule="exact"/>
        <w:ind w:firstLineChars="200" w:firstLine="640"/>
        <w:rPr>
          <w:rFonts w:ascii="仿宋" w:eastAsia="仿宋" w:hAnsi="仿宋"/>
          <w:sz w:val="32"/>
          <w:szCs w:val="32"/>
        </w:rPr>
      </w:pPr>
      <w:r>
        <w:rPr>
          <w:rFonts w:ascii="仿宋" w:eastAsia="仿宋" w:hAnsi="仿宋" w:hint="eastAsia"/>
          <w:sz w:val="32"/>
          <w:szCs w:val="32"/>
        </w:rPr>
        <w:t xml:space="preserve">第二十四条 校级重大科研项目完成全部研究工作后，由校科研处组织同行专家对该项目进行鉴定。 </w:t>
      </w:r>
    </w:p>
    <w:p w:rsidR="00025A26" w:rsidRDefault="00025A26" w:rsidP="00025A26">
      <w:pPr>
        <w:spacing w:line="500" w:lineRule="exact"/>
        <w:ind w:firstLineChars="200" w:firstLine="640"/>
        <w:rPr>
          <w:rFonts w:ascii="仿宋" w:eastAsia="仿宋" w:hAnsi="仿宋"/>
          <w:sz w:val="32"/>
          <w:szCs w:val="32"/>
        </w:rPr>
      </w:pPr>
      <w:r>
        <w:rPr>
          <w:rFonts w:ascii="仿宋" w:eastAsia="仿宋" w:hAnsi="仿宋" w:hint="eastAsia"/>
          <w:sz w:val="32"/>
          <w:szCs w:val="32"/>
        </w:rPr>
        <w:t>第二十五条 校级重大科研项目的最终成果出版时应注明“获中央高校基本科研业务费资助”字样。否则，该项目的建设成果不予认定。</w:t>
      </w:r>
    </w:p>
    <w:p w:rsidR="00025A26" w:rsidRDefault="00025A26" w:rsidP="00025A26">
      <w:pPr>
        <w:spacing w:line="500" w:lineRule="exact"/>
        <w:ind w:firstLineChars="200" w:firstLine="640"/>
        <w:rPr>
          <w:rFonts w:ascii="仿宋" w:eastAsia="仿宋" w:hAnsi="仿宋"/>
          <w:sz w:val="32"/>
          <w:szCs w:val="32"/>
        </w:rPr>
      </w:pPr>
      <w:r>
        <w:rPr>
          <w:rFonts w:ascii="仿宋" w:eastAsia="仿宋" w:hAnsi="仿宋" w:hint="eastAsia"/>
          <w:sz w:val="32"/>
          <w:szCs w:val="32"/>
        </w:rPr>
        <w:t>第二十六条 本办法自2018年3月1日起施行，由校科研处负责解释。原2007年《上海外国语大学校级重大科研项目管理办法》同时废止。</w:t>
      </w:r>
    </w:p>
    <w:p w:rsidR="00025A26" w:rsidRDefault="00025A26" w:rsidP="00025A26">
      <w:pPr>
        <w:pBdr>
          <w:top w:val="single" w:sz="8" w:space="1" w:color="auto"/>
          <w:bottom w:val="single" w:sz="8" w:space="1" w:color="auto"/>
        </w:pBdr>
        <w:spacing w:line="500" w:lineRule="exact"/>
        <w:ind w:firstLineChars="100" w:firstLine="280"/>
        <w:rPr>
          <w:rFonts w:ascii="仿宋" w:eastAsia="仿宋" w:hAnsi="仿宋"/>
          <w:sz w:val="32"/>
          <w:szCs w:val="32"/>
        </w:rPr>
      </w:pPr>
      <w:r>
        <w:rPr>
          <w:rFonts w:ascii="仿宋" w:eastAsia="仿宋" w:hAnsi="仿宋" w:hint="eastAsia"/>
          <w:sz w:val="28"/>
          <w:szCs w:val="28"/>
        </w:rPr>
        <w:lastRenderedPageBreak/>
        <w:t xml:space="preserve">上海外国语大学校长办公室            2018年2月28日印发  </w:t>
      </w:r>
    </w:p>
    <w:bookmarkEnd w:id="0"/>
    <w:p w:rsidR="00025A26" w:rsidRDefault="00025A26" w:rsidP="00025A26"/>
    <w:p w:rsidR="00660FB9" w:rsidRPr="00025A26" w:rsidRDefault="00660FB9"/>
    <w:sectPr w:rsidR="00660FB9" w:rsidRPr="00025A26" w:rsidSect="00DB6E87">
      <w:pgSz w:w="11906" w:h="16838"/>
      <w:pgMar w:top="1134" w:right="1134" w:bottom="1134" w:left="1134"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方正小标宋简体">
    <w:altName w:val="Microsoft YaHei UI"/>
    <w:panose1 w:val="02010601030101010101"/>
    <w:charset w:val="86"/>
    <w:family w:val="auto"/>
    <w:pitch w:val="variable"/>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105"/>
  <w:drawingGridVerticalSpacing w:val="156"/>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4917"/>
    <w:rsid w:val="00025A26"/>
    <w:rsid w:val="00660FB9"/>
    <w:rsid w:val="00DB6E87"/>
    <w:rsid w:val="00F65951"/>
    <w:rsid w:val="00F849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8CD34D-81C3-457E-9A46-A7E28615B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5A26"/>
    <w:pPr>
      <w:widowControl w:val="0"/>
      <w:jc w:val="both"/>
    </w:pPr>
    <w:rPr>
      <w:rFonts w:ascii="等线" w:eastAsia="等线" w:hAnsi="等线" w:cs="Times New Roman"/>
    </w:rPr>
  </w:style>
  <w:style w:type="paragraph" w:styleId="2">
    <w:name w:val="heading 2"/>
    <w:basedOn w:val="a"/>
    <w:next w:val="a"/>
    <w:link w:val="20"/>
    <w:uiPriority w:val="99"/>
    <w:semiHidden/>
    <w:unhideWhenUsed/>
    <w:qFormat/>
    <w:rsid w:val="00025A26"/>
    <w:pPr>
      <w:keepNext/>
      <w:keepLines/>
      <w:spacing w:before="260" w:after="260" w:line="410"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9"/>
    <w:semiHidden/>
    <w:rsid w:val="00025A26"/>
    <w:rPr>
      <w:rFonts w:ascii="Arial" w:eastAsia="黑体" w:hAnsi="Arial" w:cs="Times New Roman"/>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6216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540</Words>
  <Characters>3084</Characters>
  <Application>Microsoft Office Word</Application>
  <DocSecurity>0</DocSecurity>
  <Lines>25</Lines>
  <Paragraphs>7</Paragraphs>
  <ScaleCrop>false</ScaleCrop>
  <Company/>
  <LinksUpToDate>false</LinksUpToDate>
  <CharactersWithSpaces>3617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冯瑜</dc:creator>
  <cp:keywords/>
  <dc:description/>
  <cp:lastModifiedBy>江亦舟</cp:lastModifiedBy>
  <cp:revision>2</cp:revision>
  <dcterms:created xsi:type="dcterms:W3CDTF">2018-05-30T02:43:00Z</dcterms:created>
  <dcterms:modified xsi:type="dcterms:W3CDTF">2018-05-30T02:43:00Z</dcterms:modified>
</cp:coreProperties>
</file>