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432F0" w14:textId="77777777" w:rsidR="00B62ADC" w:rsidRPr="00B62ADC" w:rsidRDefault="00B62ADC" w:rsidP="00B62ADC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B62ADC">
        <w:rPr>
          <w:rFonts w:ascii="仿宋" w:eastAsia="仿宋" w:hAnsi="仿宋" w:hint="eastAsia"/>
          <w:b/>
          <w:bCs/>
          <w:sz w:val="28"/>
          <w:szCs w:val="28"/>
        </w:rPr>
        <w:t>选  题  指  南</w:t>
      </w:r>
    </w:p>
    <w:p w14:paraId="002712F2" w14:textId="660F3D5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1.党的二十届三中全会的重大意义和深远影响研究</w:t>
      </w:r>
    </w:p>
    <w:p w14:paraId="223F50C4" w14:textId="6569FF1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2.党的二十大以来党和国家事业取得的重大成就研究</w:t>
      </w:r>
    </w:p>
    <w:p w14:paraId="0E144E85" w14:textId="2E6CFFB6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3.习近平总书记关于全面深化改革的一系列新思想、新观点、新论断研究</w:t>
      </w:r>
    </w:p>
    <w:p w14:paraId="0A5F04D6" w14:textId="269AAC7B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4.推进中国式现代化进一步全面深化改革的总目标研究</w:t>
      </w:r>
    </w:p>
    <w:p w14:paraId="67DF9719" w14:textId="16D7A97A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5.新时代全面深化改革的基本经验、规律性成果与原创性理论研究</w:t>
      </w:r>
    </w:p>
    <w:p w14:paraId="335F58EC" w14:textId="6A8D6909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6.进一步全面深化改革“六个坚持”原则的学理化阐释研究</w:t>
      </w:r>
    </w:p>
    <w:p w14:paraId="02BF4D72" w14:textId="4E03758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7.进一步全面深化改革的制度体系、内在逻辑体系和整体协同研究</w:t>
      </w:r>
    </w:p>
    <w:p w14:paraId="36082D29" w14:textId="75C1A904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8.进一步全面深化改革关键时期的外部环境研究</w:t>
      </w:r>
    </w:p>
    <w:p w14:paraId="4AEBC73B" w14:textId="217DF5E4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9.高水平社会主义市场经济体制的构成要件与建构路径研究</w:t>
      </w:r>
    </w:p>
    <w:p w14:paraId="0B7EF61E" w14:textId="784EF3FB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10.国有企业履行国家战略使命评价制度与考核体系研究</w:t>
      </w:r>
    </w:p>
    <w:p w14:paraId="4B9A72F5" w14:textId="07F2E151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11.面向新质生产力的民营企业转型提质研究</w:t>
      </w:r>
    </w:p>
    <w:p w14:paraId="4A29A90D" w14:textId="0BBAA118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12.新时期实现市场主导的有效投资内生增长机制研究</w:t>
      </w:r>
    </w:p>
    <w:p w14:paraId="361FA928" w14:textId="11C2BFD5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13.重点产业知识产权快速协同保护机制和跨区域保护合作机制研究</w:t>
      </w:r>
    </w:p>
    <w:p w14:paraId="31A182D3" w14:textId="77460500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14.面向高质量发展的国际消费中心建设体制机制研究</w:t>
      </w:r>
    </w:p>
    <w:p w14:paraId="44E67435" w14:textId="543ABACC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15.重点产业链安全风险评估和应对机制研究</w:t>
      </w:r>
    </w:p>
    <w:p w14:paraId="4FBA0460" w14:textId="6C1D103B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16.生产性服务业集聚提升产业链韧性的机制与路径研究</w:t>
      </w:r>
    </w:p>
    <w:p w14:paraId="67BFBC1E" w14:textId="32048565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17.重大产业基金运作和监督机制研究</w:t>
      </w:r>
    </w:p>
    <w:p w14:paraId="4E40D146" w14:textId="727E4523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18.统筹推进教育科技人才体制机制一体改革研究</w:t>
      </w:r>
    </w:p>
    <w:p w14:paraId="26D1B887" w14:textId="3BE6810D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19.全球城市教育科技人才协同体制机制比较研究</w:t>
      </w:r>
    </w:p>
    <w:p w14:paraId="762831B8" w14:textId="712F3A8F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20.高水平创新共同体促进科技创新与产业创新深度融合研究</w:t>
      </w:r>
    </w:p>
    <w:p w14:paraId="7EF202C2" w14:textId="14F1A85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lastRenderedPageBreak/>
        <w:t>21.制度型对外开放助力世界重要人才中心建设研究</w:t>
      </w:r>
    </w:p>
    <w:p w14:paraId="0DD27E60" w14:textId="15D4CD0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22.支撑高质量发展的统计指标核算体系研究</w:t>
      </w:r>
    </w:p>
    <w:p w14:paraId="3C9FD8F2" w14:textId="1FCB60B0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23.深化金融体制改革促进高质量发展研究</w:t>
      </w:r>
    </w:p>
    <w:p w14:paraId="092B4B98" w14:textId="5849082B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24.推动京津冀、长三角、粤港澳大湾区等地区更好发挥高质量发展动力源作用</w:t>
      </w:r>
    </w:p>
    <w:p w14:paraId="5758EC4B" w14:textId="04CB375C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25.超大城市构建城乡融合发展新格局的路径和经验研究</w:t>
      </w:r>
    </w:p>
    <w:p w14:paraId="596C74F1" w14:textId="031780D1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26.高水平对外开放的理论内涵与体制机制建设研究</w:t>
      </w:r>
    </w:p>
    <w:p w14:paraId="165D25DA" w14:textId="37B594D6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27.强化贸易政策和财税、金融、产业政策协同问题研究</w:t>
      </w:r>
    </w:p>
    <w:p w14:paraId="2966F8DA" w14:textId="4C1BB773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28.新时代优化区域开放布局扩大高水平对外开放研究</w:t>
      </w:r>
    </w:p>
    <w:p w14:paraId="46AE88D6" w14:textId="5E59A239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29.健全全过程人民民主中的协商民主机制研究</w:t>
      </w:r>
    </w:p>
    <w:p w14:paraId="765A11B6" w14:textId="2FB150A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30.营造市场化、法治化、国际化一流营商环境研究</w:t>
      </w:r>
    </w:p>
    <w:p w14:paraId="0DCA5DE2" w14:textId="4070F33C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31.加快构建中国哲学社会科学自主知识体系研究</w:t>
      </w:r>
    </w:p>
    <w:p w14:paraId="03E01D44" w14:textId="48301E56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32.探索文化和科技融合有效机制加快发展新型文化业态研究</w:t>
      </w:r>
    </w:p>
    <w:p w14:paraId="7CEF801E" w14:textId="7908A567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33.构建房地产发展新模式的理论基础与实践路径研究</w:t>
      </w:r>
    </w:p>
    <w:p w14:paraId="749D457F" w14:textId="5BBE4A4A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34.超大城市老龄群体数字融入困境与空间治理研究</w:t>
      </w:r>
    </w:p>
    <w:p w14:paraId="5D3F1197" w14:textId="2E34EC0D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35.新污染物协同治理和环境风险管控体系研究</w:t>
      </w:r>
    </w:p>
    <w:p w14:paraId="320CB442" w14:textId="3F50692B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36.支持绿色低碳发展的财税、金融、投资、价格政策和标准体系研究</w:t>
      </w:r>
    </w:p>
    <w:p w14:paraId="485AA321" w14:textId="0ADF642D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37.新一轮科技革命和产业变革对经济社会发展和安全的影响机制</w:t>
      </w:r>
    </w:p>
    <w:p w14:paraId="5830F62A" w14:textId="77777777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</w:p>
    <w:p w14:paraId="6960868B" w14:textId="3712C5C0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38.超大城市社会治理体系和治理能力现代化研究</w:t>
      </w:r>
    </w:p>
    <w:p w14:paraId="70B2F778" w14:textId="66392174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39.海外利益和投资风险预警、防控、保护体制机制研究</w:t>
      </w:r>
    </w:p>
    <w:p w14:paraId="7565183B" w14:textId="38C53CA7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lastRenderedPageBreak/>
        <w:t>40.新经济组织、新社会组织、新就业群体党的建设有效途径</w:t>
      </w:r>
    </w:p>
    <w:p w14:paraId="630880B9" w14:textId="01B4A086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41.以党的自我革命引领进一步全面深化改革、推进中国式现代化的内在机制和实践要求研究</w:t>
      </w:r>
    </w:p>
    <w:p w14:paraId="078B1C5F" w14:textId="097EDD98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42.上海全方位大力度推进首创性改革、引领性开放研究</w:t>
      </w:r>
    </w:p>
    <w:p w14:paraId="7626F86B" w14:textId="6307CA70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43.上海率先构建高水平社会主义市场经济体制，加快推进“五个中心”建设研究</w:t>
      </w:r>
    </w:p>
    <w:p w14:paraId="52ABC9CA" w14:textId="3CEE20B1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44.以深化科技体制改革推动上海国际科创中心建设研究</w:t>
      </w:r>
    </w:p>
    <w:p w14:paraId="16AA6D56" w14:textId="1668F414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45.构建全国统一大市场中的长三角引领示范作用研究</w:t>
      </w:r>
    </w:p>
    <w:p w14:paraId="304B5FAA" w14:textId="53686B92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46.上海因地制宜发展新质生产力体制机制研究</w:t>
      </w:r>
    </w:p>
    <w:p w14:paraId="184B2D6C" w14:textId="67F3A4B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47.长三角协同推动新质生产力形成的体制机制创新研究</w:t>
      </w:r>
    </w:p>
    <w:p w14:paraId="66D5CB3E" w14:textId="0903EBA9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48.体系化推进上海国际金融中心建设研究</w:t>
      </w:r>
    </w:p>
    <w:p w14:paraId="45D75158" w14:textId="767475AD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49.全面践行人民城市重要理念，更高质量推进上海人民城市建设研究</w:t>
      </w:r>
    </w:p>
    <w:p w14:paraId="0D488F92" w14:textId="6CD37265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50.上海大都市圈同城化发展体制机制研究</w:t>
      </w:r>
    </w:p>
    <w:p w14:paraId="4C91FDD4" w14:textId="06D872F9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51.上海在制度型开放中的龙头带动和示范引领作用研究</w:t>
      </w:r>
    </w:p>
    <w:p w14:paraId="41E0FE02" w14:textId="38BF6BB0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52.提升上海面向全球专业服务能级，助力中国企业高质量出海发展研究</w:t>
      </w:r>
    </w:p>
    <w:p w14:paraId="3A44C224" w14:textId="2292FF61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53.上海发挥桥头堡作用服务高质量共建“一带一路”机制研究</w:t>
      </w:r>
    </w:p>
    <w:p w14:paraId="66496BE8" w14:textId="7C5BE7CE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54.新时代上海践行全过程人民民主的实践研究</w:t>
      </w:r>
    </w:p>
    <w:p w14:paraId="658CDEE6" w14:textId="6CD8B32F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55.完善法治上海建设体制机制研究</w:t>
      </w:r>
    </w:p>
    <w:p w14:paraId="5F9066D3" w14:textId="505EFAE6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56.进一步全面深化改革推进习近平文化思想最佳实践地建设研究</w:t>
      </w:r>
    </w:p>
    <w:p w14:paraId="56EFA5F4" w14:textId="66CC27E3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57.新时代文化体制机制改革中的“上海样本”研究</w:t>
      </w:r>
    </w:p>
    <w:p w14:paraId="1F156956" w14:textId="4ADAAD61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lastRenderedPageBreak/>
        <w:t>58.上海构建更有效力的国际传播体系研究</w:t>
      </w:r>
    </w:p>
    <w:p w14:paraId="4F62389D" w14:textId="423A3F60" w:rsidR="00B62ADC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59.解决上海结构性就业矛盾的促进机制和政策创新研究</w:t>
      </w:r>
    </w:p>
    <w:p w14:paraId="21BE4D0B" w14:textId="4F9E173F" w:rsidR="00C0650E" w:rsidRPr="00B62ADC" w:rsidRDefault="00B62ADC" w:rsidP="00B62ADC">
      <w:pPr>
        <w:rPr>
          <w:rFonts w:ascii="仿宋" w:eastAsia="仿宋" w:hAnsi="仿宋" w:hint="eastAsia"/>
          <w:sz w:val="28"/>
          <w:szCs w:val="28"/>
        </w:rPr>
      </w:pPr>
      <w:r w:rsidRPr="00B62ADC">
        <w:rPr>
          <w:rFonts w:ascii="仿宋" w:eastAsia="仿宋" w:hAnsi="仿宋" w:hint="eastAsia"/>
          <w:sz w:val="28"/>
          <w:szCs w:val="28"/>
        </w:rPr>
        <w:t>60.上海养老事业和养老产业政策优化研究</w:t>
      </w:r>
    </w:p>
    <w:sectPr w:rsidR="00C0650E" w:rsidRPr="00B6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DC"/>
    <w:rsid w:val="000501D5"/>
    <w:rsid w:val="00B62ADC"/>
    <w:rsid w:val="00C0650E"/>
    <w:rsid w:val="00D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503E"/>
  <w15:chartTrackingRefBased/>
  <w15:docId w15:val="{CBB6ED5D-88F7-4673-8151-85EF83C5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lining lan</dc:creator>
  <cp:keywords/>
  <dc:description/>
  <cp:lastModifiedBy>lining lan</cp:lastModifiedBy>
  <cp:revision>1</cp:revision>
  <dcterms:created xsi:type="dcterms:W3CDTF">2024-09-07T02:53:00Z</dcterms:created>
  <dcterms:modified xsi:type="dcterms:W3CDTF">2024-09-07T03:02:00Z</dcterms:modified>
</cp:coreProperties>
</file>