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03" w:rsidRPr="00E8069D" w:rsidRDefault="00666403" w:rsidP="00666403">
      <w:pPr>
        <w:ind w:firstLine="640"/>
        <w:rPr>
          <w:rFonts w:eastAsia="仿宋"/>
          <w:sz w:val="44"/>
          <w:szCs w:val="44"/>
        </w:rPr>
      </w:pPr>
    </w:p>
    <w:p w:rsidR="00666403" w:rsidRPr="00E8069D" w:rsidRDefault="00666403" w:rsidP="00666403">
      <w:pPr>
        <w:tabs>
          <w:tab w:val="left" w:pos="1305"/>
        </w:tabs>
        <w:ind w:firstLine="640"/>
        <w:rPr>
          <w:rFonts w:eastAsia="仿宋"/>
          <w:sz w:val="32"/>
          <w:szCs w:val="32"/>
        </w:rPr>
      </w:pPr>
    </w:p>
    <w:p w:rsidR="00666403" w:rsidRDefault="00666403" w:rsidP="00666403">
      <w:pPr>
        <w:ind w:firstLine="640"/>
        <w:rPr>
          <w:rFonts w:eastAsia="仿宋"/>
          <w:sz w:val="32"/>
          <w:szCs w:val="32"/>
        </w:rPr>
      </w:pPr>
    </w:p>
    <w:p w:rsidR="00666403" w:rsidRPr="00E8069D" w:rsidRDefault="00666403" w:rsidP="00666403">
      <w:pPr>
        <w:ind w:firstLine="640"/>
        <w:rPr>
          <w:rFonts w:eastAsia="仿宋"/>
          <w:sz w:val="32"/>
          <w:szCs w:val="32"/>
        </w:rPr>
      </w:pPr>
    </w:p>
    <w:p w:rsidR="00666403" w:rsidRPr="00E8069D" w:rsidRDefault="00666403" w:rsidP="00666403">
      <w:pPr>
        <w:ind w:firstLine="640"/>
        <w:rPr>
          <w:rFonts w:eastAsia="仿宋"/>
          <w:sz w:val="32"/>
          <w:szCs w:val="32"/>
        </w:rPr>
      </w:pPr>
    </w:p>
    <w:p w:rsidR="00666403" w:rsidRPr="00E8069D" w:rsidRDefault="00666403" w:rsidP="00666403">
      <w:pPr>
        <w:ind w:firstLine="640"/>
        <w:rPr>
          <w:rFonts w:eastAsia="仿宋"/>
          <w:sz w:val="32"/>
          <w:szCs w:val="32"/>
        </w:rPr>
      </w:pPr>
    </w:p>
    <w:p w:rsidR="00666403" w:rsidRPr="006630F4" w:rsidRDefault="00666403" w:rsidP="00666403">
      <w:pPr>
        <w:ind w:firstLineChars="100" w:firstLine="320"/>
        <w:rPr>
          <w:rFonts w:ascii="仿宋" w:eastAsia="仿宋" w:hAnsi="仿宋"/>
          <w:sz w:val="32"/>
          <w:szCs w:val="32"/>
        </w:rPr>
      </w:pPr>
      <w:r w:rsidRPr="006630F4">
        <w:rPr>
          <w:rFonts w:ascii="仿宋" w:eastAsia="仿宋" w:hAnsi="仿宋"/>
          <w:sz w:val="32"/>
          <w:szCs w:val="32"/>
        </w:rPr>
        <w:t xml:space="preserve"> </w:t>
      </w:r>
      <w:r w:rsidR="002C4429" w:rsidRPr="002C4429">
        <w:rPr>
          <w:rFonts w:ascii="仿宋" w:eastAsia="仿宋" w:hAnsi="仿宋" w:hint="eastAsia"/>
          <w:sz w:val="32"/>
          <w:szCs w:val="32"/>
        </w:rPr>
        <w:t>上外科〔</w:t>
      </w:r>
      <w:r w:rsidR="002C4429" w:rsidRPr="002C4429">
        <w:rPr>
          <w:rFonts w:ascii="仿宋" w:eastAsia="仿宋" w:hAnsi="仿宋"/>
          <w:sz w:val="32"/>
          <w:szCs w:val="32"/>
        </w:rPr>
        <w:t>2018〕</w:t>
      </w:r>
      <w:r w:rsidR="00080C1F">
        <w:rPr>
          <w:rFonts w:ascii="仿宋" w:eastAsia="仿宋" w:hAnsi="仿宋" w:hint="eastAsia"/>
          <w:sz w:val="32"/>
          <w:szCs w:val="32"/>
        </w:rPr>
        <w:t>6</w:t>
      </w:r>
      <w:r w:rsidR="002C4429" w:rsidRPr="002C4429">
        <w:rPr>
          <w:rFonts w:ascii="仿宋" w:eastAsia="仿宋" w:hAnsi="仿宋"/>
          <w:sz w:val="32"/>
          <w:szCs w:val="32"/>
        </w:rPr>
        <w:t>号               签发人：</w:t>
      </w:r>
      <w:r w:rsidR="002C4429" w:rsidRPr="00A42FCA">
        <w:rPr>
          <w:rFonts w:ascii="楷体" w:eastAsia="楷体" w:hAnsi="楷体"/>
          <w:sz w:val="32"/>
          <w:szCs w:val="32"/>
        </w:rPr>
        <w:t>李岩松</w:t>
      </w:r>
      <w:r w:rsidRPr="006630F4">
        <w:rPr>
          <w:rFonts w:ascii="仿宋" w:eastAsia="仿宋" w:hAnsi="仿宋"/>
          <w:sz w:val="32"/>
          <w:szCs w:val="32"/>
        </w:rPr>
        <w:t xml:space="preserve"> </w:t>
      </w:r>
    </w:p>
    <w:p w:rsidR="00666403" w:rsidRPr="00ED4283" w:rsidRDefault="00666403" w:rsidP="00666403">
      <w:pPr>
        <w:jc w:val="left"/>
        <w:rPr>
          <w:b/>
          <w:sz w:val="28"/>
          <w:szCs w:val="28"/>
        </w:rPr>
      </w:pPr>
    </w:p>
    <w:p w:rsidR="00666403" w:rsidRPr="003344A7" w:rsidRDefault="00666403" w:rsidP="00666403">
      <w:pPr>
        <w:jc w:val="left"/>
        <w:rPr>
          <w:b/>
          <w:sz w:val="28"/>
          <w:szCs w:val="28"/>
        </w:rPr>
      </w:pPr>
    </w:p>
    <w:p w:rsidR="00666403" w:rsidRPr="00E8069D" w:rsidRDefault="002C4429" w:rsidP="00666403">
      <w:pPr>
        <w:jc w:val="center"/>
        <w:rPr>
          <w:rFonts w:eastAsia="方正小标宋简体"/>
          <w:sz w:val="44"/>
          <w:szCs w:val="44"/>
        </w:rPr>
      </w:pPr>
      <w:r w:rsidRPr="002C4429">
        <w:rPr>
          <w:rFonts w:eastAsia="方正小标宋简体" w:hint="eastAsia"/>
          <w:sz w:val="44"/>
          <w:szCs w:val="44"/>
        </w:rPr>
        <w:t>关于印发《修改〈上海外国语大学科研工作量化标准与奖惩办法〉决定》的通知</w:t>
      </w:r>
    </w:p>
    <w:p w:rsidR="00666403" w:rsidRPr="003344A7" w:rsidRDefault="00666403" w:rsidP="00666403">
      <w:pPr>
        <w:spacing w:line="440" w:lineRule="exact"/>
        <w:rPr>
          <w:rFonts w:ascii="仿宋" w:eastAsia="仿宋" w:hAnsi="仿宋"/>
          <w:sz w:val="32"/>
          <w:szCs w:val="32"/>
        </w:rPr>
      </w:pPr>
    </w:p>
    <w:p w:rsidR="002C4429" w:rsidRPr="002C4429" w:rsidRDefault="002C4429" w:rsidP="002C4429">
      <w:pPr>
        <w:spacing w:line="520" w:lineRule="exact"/>
        <w:rPr>
          <w:rFonts w:ascii="仿宋" w:eastAsia="仿宋" w:hAnsi="仿宋"/>
          <w:sz w:val="32"/>
          <w:szCs w:val="32"/>
        </w:rPr>
      </w:pPr>
      <w:r w:rsidRPr="002C4429">
        <w:rPr>
          <w:rFonts w:ascii="仿宋" w:eastAsia="仿宋" w:hAnsi="仿宋" w:hint="eastAsia"/>
          <w:sz w:val="32"/>
          <w:szCs w:val="32"/>
        </w:rPr>
        <w:t>各单位：</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关于修改《上海外国语大学科研工作量化标准与奖惩办法》的决定已经</w:t>
      </w:r>
      <w:r w:rsidRPr="002C4429">
        <w:rPr>
          <w:rFonts w:ascii="仿宋" w:eastAsia="仿宋" w:hAnsi="仿宋"/>
          <w:sz w:val="32"/>
          <w:szCs w:val="32"/>
        </w:rPr>
        <w:t>2018年第十五次校长办公会议审议通过，现予公布，自2018年7月1日起施行。</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sz w:val="32"/>
          <w:szCs w:val="32"/>
        </w:rPr>
        <w:t>2018年第十五次校长办公会议决定，对正文</w:t>
      </w:r>
      <w:proofErr w:type="gramStart"/>
      <w:r w:rsidRPr="002C4429">
        <w:rPr>
          <w:rFonts w:ascii="仿宋" w:eastAsia="仿宋" w:hAnsi="仿宋"/>
          <w:sz w:val="32"/>
          <w:szCs w:val="32"/>
        </w:rPr>
        <w:t>作出</w:t>
      </w:r>
      <w:proofErr w:type="gramEnd"/>
      <w:r w:rsidRPr="002C4429">
        <w:rPr>
          <w:rFonts w:ascii="仿宋" w:eastAsia="仿宋" w:hAnsi="仿宋"/>
          <w:sz w:val="32"/>
          <w:szCs w:val="32"/>
        </w:rPr>
        <w:t>如下修改：</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一、将第三条相应条款修改为：</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w:t>
      </w:r>
      <w:r w:rsidRPr="002C4429">
        <w:rPr>
          <w:rFonts w:ascii="仿宋" w:eastAsia="仿宋" w:hAnsi="仿宋"/>
          <w:sz w:val="32"/>
          <w:szCs w:val="32"/>
        </w:rPr>
        <w:t xml:space="preserve">80分：在境外学术期刊上发表且被SCI/SSCI/A&amp;HCI收录的论文、在境外学术期刊上发表且被EI收录为JA类型的论文；” </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w:t>
      </w:r>
      <w:r w:rsidRPr="002C4429">
        <w:rPr>
          <w:rFonts w:ascii="仿宋" w:eastAsia="仿宋" w:hAnsi="仿宋"/>
          <w:sz w:val="32"/>
          <w:szCs w:val="32"/>
        </w:rPr>
        <w:t>30分：在中文社会科学引文索引（CSSCI）来源期刊、</w:t>
      </w:r>
      <w:r w:rsidRPr="002C4429">
        <w:rPr>
          <w:rFonts w:ascii="仿宋" w:eastAsia="仿宋" w:hAnsi="仿宋"/>
          <w:sz w:val="32"/>
          <w:szCs w:val="32"/>
        </w:rPr>
        <w:lastRenderedPageBreak/>
        <w:t>境外学术期刊上发表且被EI收录为CA类型、《人民日报》理论版/《光明日报》理论版/《中国教育报》理论版、其他境外学术刊物上发表的论文；”</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“获得新华文摘、中国社会科学文摘、高等学校文科学术文摘转载的论文另加</w:t>
      </w:r>
      <w:r w:rsidRPr="002C4429">
        <w:rPr>
          <w:rFonts w:ascii="仿宋" w:eastAsia="仿宋" w:hAnsi="仿宋"/>
          <w:sz w:val="32"/>
          <w:szCs w:val="32"/>
        </w:rPr>
        <w:t>15分；被人大复印报刊资料转载的论文另加10分；”</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二、将第七条修改为：</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“政策咨询、社会服务等按照以下标准计算工作量。合作完成的，按实际工作量分配分值。</w:t>
      </w:r>
      <w:r w:rsidRPr="002C4429">
        <w:rPr>
          <w:rFonts w:ascii="仿宋" w:eastAsia="仿宋" w:hAnsi="仿宋"/>
          <w:sz w:val="32"/>
          <w:szCs w:val="32"/>
        </w:rPr>
        <w:t xml:space="preserve"> </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sz w:val="32"/>
          <w:szCs w:val="32"/>
        </w:rPr>
        <w:t xml:space="preserve">150分/篇：被中央、国务院采用的咨询、调研、建议等研究报告； </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sz w:val="32"/>
          <w:szCs w:val="32"/>
        </w:rPr>
        <w:t xml:space="preserve">30分/篇：被省部级政府部门采纳的咨询报告或学术成果； </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sz w:val="32"/>
          <w:szCs w:val="32"/>
        </w:rPr>
        <w:t>15分/篇：</w:t>
      </w:r>
      <w:proofErr w:type="gramStart"/>
      <w:r w:rsidRPr="002C4429">
        <w:rPr>
          <w:rFonts w:ascii="仿宋" w:eastAsia="仿宋" w:hAnsi="仿宋"/>
          <w:sz w:val="32"/>
          <w:szCs w:val="32"/>
        </w:rPr>
        <w:t>被厅局级政府部门及央企</w:t>
      </w:r>
      <w:proofErr w:type="gramEnd"/>
      <w:r w:rsidRPr="002C4429">
        <w:rPr>
          <w:rFonts w:ascii="仿宋" w:eastAsia="仿宋" w:hAnsi="仿宋"/>
          <w:sz w:val="32"/>
          <w:szCs w:val="32"/>
        </w:rPr>
        <w:t xml:space="preserve">采纳的咨询报告或学术成果； </w:t>
      </w:r>
    </w:p>
    <w:p w:rsid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sz w:val="32"/>
          <w:szCs w:val="32"/>
        </w:rPr>
        <w:t>10分/万字：承担政府委托的省部级以上政府正式印发的重要文件翻译。”</w:t>
      </w:r>
    </w:p>
    <w:p w:rsidR="00D576C0" w:rsidRDefault="00D576C0" w:rsidP="002C4429">
      <w:pPr>
        <w:pStyle w:val="a4"/>
        <w:spacing w:line="520" w:lineRule="exact"/>
        <w:ind w:firstLine="640"/>
        <w:rPr>
          <w:rFonts w:ascii="仿宋" w:eastAsia="仿宋" w:hAnsi="仿宋"/>
          <w:sz w:val="32"/>
          <w:szCs w:val="32"/>
        </w:rPr>
      </w:pPr>
      <w:r>
        <w:rPr>
          <w:rFonts w:ascii="仿宋" w:eastAsia="仿宋" w:hAnsi="仿宋" w:hint="eastAsia"/>
          <w:sz w:val="32"/>
          <w:szCs w:val="32"/>
        </w:rPr>
        <w:t>三、增加第十一条：</w:t>
      </w:r>
    </w:p>
    <w:p w:rsidR="00D576C0" w:rsidRPr="002C4429" w:rsidRDefault="00D576C0" w:rsidP="002C4429">
      <w:pPr>
        <w:pStyle w:val="a4"/>
        <w:spacing w:line="520" w:lineRule="exact"/>
        <w:ind w:firstLine="640"/>
        <w:rPr>
          <w:rFonts w:ascii="仿宋" w:eastAsia="仿宋" w:hAnsi="仿宋"/>
          <w:sz w:val="32"/>
          <w:szCs w:val="32"/>
        </w:rPr>
      </w:pPr>
      <w:r>
        <w:rPr>
          <w:rFonts w:ascii="仿宋" w:eastAsia="仿宋" w:hAnsi="仿宋" w:hint="eastAsia"/>
          <w:sz w:val="32"/>
          <w:szCs w:val="32"/>
        </w:rPr>
        <w:t>“本办法经校长办公会授权科研处进行解释</w:t>
      </w:r>
      <w:r w:rsidR="00D3212A">
        <w:rPr>
          <w:rFonts w:ascii="仿宋" w:eastAsia="仿宋" w:hAnsi="仿宋" w:hint="eastAsia"/>
          <w:sz w:val="32"/>
          <w:szCs w:val="32"/>
        </w:rPr>
        <w:t>，</w:t>
      </w:r>
      <w:r>
        <w:rPr>
          <w:rFonts w:ascii="仿宋" w:eastAsia="仿宋" w:hAnsi="仿宋" w:hint="eastAsia"/>
          <w:sz w:val="32"/>
          <w:szCs w:val="32"/>
        </w:rPr>
        <w:t>自2018年7月1日起施行。”</w:t>
      </w: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特此通知。</w:t>
      </w:r>
    </w:p>
    <w:p w:rsidR="002C4429" w:rsidRPr="002C4429" w:rsidRDefault="002C4429" w:rsidP="002C4429">
      <w:pPr>
        <w:pStyle w:val="a4"/>
        <w:spacing w:line="520" w:lineRule="exact"/>
        <w:ind w:firstLine="640"/>
        <w:rPr>
          <w:rFonts w:ascii="仿宋" w:eastAsia="仿宋" w:hAnsi="仿宋"/>
          <w:sz w:val="32"/>
          <w:szCs w:val="32"/>
        </w:rPr>
      </w:pP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hint="eastAsia"/>
          <w:sz w:val="32"/>
          <w:szCs w:val="32"/>
        </w:rPr>
        <w:t>附件：《上海外国语大学科研工作量化标准与奖惩办法》</w:t>
      </w:r>
    </w:p>
    <w:p w:rsidR="002C4429" w:rsidRPr="00BF0830" w:rsidRDefault="002C4429" w:rsidP="00BF0830">
      <w:pPr>
        <w:spacing w:line="520" w:lineRule="exact"/>
        <w:rPr>
          <w:rFonts w:ascii="仿宋" w:eastAsia="仿宋" w:hAnsi="仿宋"/>
          <w:sz w:val="32"/>
          <w:szCs w:val="32"/>
        </w:rPr>
      </w:pPr>
    </w:p>
    <w:p w:rsidR="002C4429" w:rsidRP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sz w:val="32"/>
          <w:szCs w:val="32"/>
        </w:rPr>
        <w:t xml:space="preserve">                      </w:t>
      </w:r>
      <w:r>
        <w:rPr>
          <w:rFonts w:ascii="仿宋" w:eastAsia="仿宋" w:hAnsi="仿宋"/>
          <w:sz w:val="32"/>
          <w:szCs w:val="32"/>
        </w:rPr>
        <w:t xml:space="preserve">       </w:t>
      </w:r>
      <w:r w:rsidRPr="002C4429">
        <w:rPr>
          <w:rFonts w:ascii="仿宋" w:eastAsia="仿宋" w:hAnsi="仿宋"/>
          <w:sz w:val="32"/>
          <w:szCs w:val="32"/>
        </w:rPr>
        <w:t xml:space="preserve"> 上海外国语大学</w:t>
      </w:r>
    </w:p>
    <w:p w:rsidR="002C4429" w:rsidRDefault="002C4429" w:rsidP="002C4429">
      <w:pPr>
        <w:pStyle w:val="a4"/>
        <w:spacing w:line="520" w:lineRule="exact"/>
        <w:ind w:firstLine="640"/>
        <w:rPr>
          <w:rFonts w:ascii="仿宋" w:eastAsia="仿宋" w:hAnsi="仿宋"/>
          <w:sz w:val="32"/>
          <w:szCs w:val="32"/>
        </w:rPr>
      </w:pPr>
      <w:r w:rsidRPr="002C4429">
        <w:rPr>
          <w:rFonts w:ascii="仿宋" w:eastAsia="仿宋" w:hAnsi="仿宋"/>
          <w:sz w:val="32"/>
          <w:szCs w:val="32"/>
        </w:rPr>
        <w:t xml:space="preserve">                       </w:t>
      </w:r>
      <w:r>
        <w:rPr>
          <w:rFonts w:ascii="仿宋" w:eastAsia="仿宋" w:hAnsi="仿宋"/>
          <w:sz w:val="32"/>
          <w:szCs w:val="32"/>
        </w:rPr>
        <w:t xml:space="preserve">      </w:t>
      </w:r>
      <w:r w:rsidRPr="002C4429">
        <w:rPr>
          <w:rFonts w:ascii="仿宋" w:eastAsia="仿宋" w:hAnsi="仿宋"/>
          <w:sz w:val="32"/>
          <w:szCs w:val="32"/>
        </w:rPr>
        <w:t>2018年6月2</w:t>
      </w:r>
      <w:r w:rsidR="00080C1F">
        <w:rPr>
          <w:rFonts w:ascii="仿宋" w:eastAsia="仿宋" w:hAnsi="仿宋" w:hint="eastAsia"/>
          <w:sz w:val="32"/>
          <w:szCs w:val="32"/>
        </w:rPr>
        <w:t>6</w:t>
      </w:r>
      <w:bookmarkStart w:id="0" w:name="_GoBack"/>
      <w:bookmarkEnd w:id="0"/>
      <w:r w:rsidRPr="002C4429">
        <w:rPr>
          <w:rFonts w:ascii="仿宋" w:eastAsia="仿宋" w:hAnsi="仿宋"/>
          <w:sz w:val="32"/>
          <w:szCs w:val="32"/>
        </w:rPr>
        <w:t>日</w:t>
      </w:r>
    </w:p>
    <w:p w:rsidR="00CA07BB" w:rsidRDefault="00CA07BB" w:rsidP="00CA07BB">
      <w:pPr>
        <w:spacing w:line="560" w:lineRule="exact"/>
        <w:jc w:val="left"/>
        <w:rPr>
          <w:rFonts w:ascii="黑体" w:eastAsia="黑体" w:hAnsi="黑体"/>
          <w:sz w:val="32"/>
          <w:szCs w:val="32"/>
        </w:rPr>
      </w:pPr>
      <w:r w:rsidRPr="00A44E56">
        <w:rPr>
          <w:rFonts w:ascii="黑体" w:eastAsia="黑体" w:hAnsi="黑体"/>
          <w:sz w:val="32"/>
          <w:szCs w:val="32"/>
        </w:rPr>
        <w:lastRenderedPageBreak/>
        <w:t>附件</w:t>
      </w:r>
    </w:p>
    <w:p w:rsidR="002C4429" w:rsidRPr="00A44E56" w:rsidRDefault="002C4429" w:rsidP="00CA07BB">
      <w:pPr>
        <w:spacing w:line="560" w:lineRule="exact"/>
        <w:jc w:val="left"/>
        <w:rPr>
          <w:rFonts w:ascii="黑体" w:eastAsia="黑体" w:hAnsi="黑体"/>
          <w:sz w:val="32"/>
          <w:szCs w:val="32"/>
        </w:rPr>
      </w:pPr>
    </w:p>
    <w:p w:rsidR="00CA07BB" w:rsidRPr="00CA07BB" w:rsidRDefault="002C4429" w:rsidP="00CA07BB">
      <w:pPr>
        <w:spacing w:line="360" w:lineRule="auto"/>
        <w:jc w:val="center"/>
        <w:rPr>
          <w:rFonts w:ascii="仿宋" w:eastAsia="仿宋" w:hAnsi="仿宋"/>
          <w:b/>
          <w:sz w:val="32"/>
          <w:szCs w:val="32"/>
        </w:rPr>
      </w:pPr>
      <w:r w:rsidRPr="002C4429">
        <w:rPr>
          <w:rFonts w:ascii="仿宋" w:eastAsia="仿宋" w:hAnsi="仿宋" w:hint="eastAsia"/>
          <w:b/>
          <w:sz w:val="32"/>
          <w:szCs w:val="32"/>
        </w:rPr>
        <w:t>上海外国语大学科研工作量化标准与奖惩办法</w:t>
      </w:r>
    </w:p>
    <w:p w:rsidR="00221430" w:rsidRDefault="00221430" w:rsidP="00D3212A">
      <w:pPr>
        <w:spacing w:line="360" w:lineRule="auto"/>
        <w:jc w:val="center"/>
        <w:rPr>
          <w:rFonts w:ascii="仿宋" w:eastAsia="仿宋" w:hAnsi="仿宋"/>
          <w:sz w:val="24"/>
          <w:szCs w:val="24"/>
        </w:rPr>
      </w:pPr>
      <w:r>
        <w:rPr>
          <w:rFonts w:ascii="仿宋" w:eastAsia="仿宋" w:hAnsi="仿宋" w:hint="eastAsia"/>
          <w:sz w:val="24"/>
        </w:rPr>
        <w:t>（</w:t>
      </w:r>
      <w:r w:rsidR="002C4429" w:rsidRPr="002C4429">
        <w:rPr>
          <w:rFonts w:ascii="仿宋" w:eastAsia="仿宋" w:hAnsi="仿宋" w:hint="eastAsia"/>
          <w:sz w:val="24"/>
          <w:szCs w:val="24"/>
        </w:rPr>
        <w:t>上外办〔</w:t>
      </w:r>
      <w:r w:rsidR="002C4429" w:rsidRPr="002C4429">
        <w:rPr>
          <w:rFonts w:ascii="仿宋" w:eastAsia="仿宋" w:hAnsi="仿宋"/>
          <w:sz w:val="24"/>
          <w:szCs w:val="24"/>
        </w:rPr>
        <w:t>2014〕34号文</w:t>
      </w:r>
      <w:r w:rsidR="00D3212A">
        <w:rPr>
          <w:rFonts w:ascii="仿宋" w:eastAsia="仿宋" w:hAnsi="仿宋" w:hint="eastAsia"/>
          <w:sz w:val="24"/>
          <w:szCs w:val="24"/>
        </w:rPr>
        <w:t>；</w:t>
      </w:r>
      <w:r w:rsidR="002C4429" w:rsidRPr="002C4429">
        <w:rPr>
          <w:rFonts w:ascii="仿宋" w:eastAsia="仿宋" w:hAnsi="仿宋"/>
          <w:sz w:val="24"/>
          <w:szCs w:val="24"/>
        </w:rPr>
        <w:t>经2018年第十五次校长办公会议审议通过，上外科〔2018〕</w:t>
      </w:r>
      <w:r w:rsidR="00080C1F">
        <w:rPr>
          <w:rFonts w:ascii="仿宋" w:eastAsia="仿宋" w:hAnsi="仿宋" w:hint="eastAsia"/>
          <w:sz w:val="24"/>
          <w:szCs w:val="24"/>
        </w:rPr>
        <w:t>6</w:t>
      </w:r>
      <w:r w:rsidR="002C4429" w:rsidRPr="002C4429">
        <w:rPr>
          <w:rFonts w:ascii="仿宋" w:eastAsia="仿宋" w:hAnsi="仿宋"/>
          <w:sz w:val="24"/>
          <w:szCs w:val="24"/>
        </w:rPr>
        <w:t>号</w:t>
      </w:r>
      <w:r w:rsidR="008F172E">
        <w:rPr>
          <w:rFonts w:ascii="仿宋" w:eastAsia="仿宋" w:hAnsi="仿宋" w:hint="eastAsia"/>
          <w:sz w:val="24"/>
          <w:szCs w:val="24"/>
        </w:rPr>
        <w:t>第一次</w:t>
      </w:r>
      <w:r w:rsidR="002C4429" w:rsidRPr="002C4429">
        <w:rPr>
          <w:rFonts w:ascii="仿宋" w:eastAsia="仿宋" w:hAnsi="仿宋"/>
          <w:sz w:val="24"/>
          <w:szCs w:val="24"/>
        </w:rPr>
        <w:t>修改</w:t>
      </w:r>
      <w:r>
        <w:rPr>
          <w:rFonts w:ascii="仿宋" w:eastAsia="仿宋" w:hAnsi="仿宋" w:hint="eastAsia"/>
          <w:sz w:val="24"/>
        </w:rPr>
        <w:t>）</w:t>
      </w:r>
    </w:p>
    <w:p w:rsidR="00CA07BB" w:rsidRDefault="00CA07BB" w:rsidP="00CA07BB">
      <w:pPr>
        <w:adjustRightInd w:val="0"/>
        <w:snapToGrid w:val="0"/>
        <w:spacing w:beforeLines="50" w:before="156" w:line="300" w:lineRule="auto"/>
        <w:jc w:val="center"/>
        <w:rPr>
          <w:rFonts w:eastAsia="黑体"/>
          <w:sz w:val="28"/>
          <w:szCs w:val="28"/>
        </w:rPr>
      </w:pP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一、</w:t>
      </w:r>
      <w:r w:rsidRPr="002C4429">
        <w:rPr>
          <w:rFonts w:ascii="仿宋" w:eastAsia="仿宋" w:hAnsi="仿宋"/>
          <w:sz w:val="32"/>
          <w:szCs w:val="32"/>
        </w:rPr>
        <w:t xml:space="preserve"> 宗旨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第一条</w:t>
      </w:r>
      <w:r w:rsidRPr="002C4429">
        <w:rPr>
          <w:rFonts w:ascii="仿宋" w:eastAsia="仿宋" w:hAnsi="仿宋"/>
          <w:sz w:val="32"/>
          <w:szCs w:val="32"/>
        </w:rPr>
        <w:t xml:space="preserve"> 根据《教育部关于进一步改进高等学校哲学社会科学研究评价的意见》与《上海外国语大学教师教学科研评价指标体系》，为提高我校的科研核心竞争力，提高我校的科研成果质量，特制定本标准。 </w:t>
      </w:r>
    </w:p>
    <w:p w:rsidR="002C4429" w:rsidRPr="002C4429" w:rsidRDefault="002C4429" w:rsidP="002C4429">
      <w:pPr>
        <w:widowControl/>
        <w:adjustRightInd w:val="0"/>
        <w:snapToGrid w:val="0"/>
        <w:spacing w:beforeLines="50" w:before="156" w:line="300" w:lineRule="auto"/>
        <w:outlineLvl w:val="1"/>
        <w:rPr>
          <w:rFonts w:ascii="仿宋" w:eastAsia="仿宋" w:hAnsi="仿宋"/>
          <w:sz w:val="32"/>
          <w:szCs w:val="32"/>
        </w:rPr>
      </w:pP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二、</w:t>
      </w:r>
      <w:r w:rsidRPr="002C4429">
        <w:rPr>
          <w:rFonts w:ascii="仿宋" w:eastAsia="仿宋" w:hAnsi="仿宋"/>
          <w:sz w:val="32"/>
          <w:szCs w:val="32"/>
        </w:rPr>
        <w:t xml:space="preserve"> 科研分值的计算方式与计算标准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第二条</w:t>
      </w:r>
      <w:r w:rsidRPr="002C4429">
        <w:rPr>
          <w:rFonts w:ascii="仿宋" w:eastAsia="仿宋" w:hAnsi="仿宋"/>
          <w:sz w:val="32"/>
          <w:szCs w:val="32"/>
        </w:rPr>
        <w:t xml:space="preserve"> 计入科研工作量的科研成果必须是具有书号、刊号或版号的正式出版物和</w:t>
      </w:r>
      <w:proofErr w:type="gramStart"/>
      <w:r w:rsidRPr="002C4429">
        <w:rPr>
          <w:rFonts w:ascii="仿宋" w:eastAsia="仿宋" w:hAnsi="仿宋"/>
          <w:sz w:val="32"/>
          <w:szCs w:val="32"/>
        </w:rPr>
        <w:t>被厅局级或厅</w:t>
      </w:r>
      <w:proofErr w:type="gramEnd"/>
      <w:r w:rsidRPr="002C4429">
        <w:rPr>
          <w:rFonts w:ascii="仿宋" w:eastAsia="仿宋" w:hAnsi="仿宋"/>
          <w:sz w:val="32"/>
          <w:szCs w:val="32"/>
        </w:rPr>
        <w:t>局级以上政府部门</w:t>
      </w:r>
      <w:proofErr w:type="gramStart"/>
      <w:r w:rsidRPr="002C4429">
        <w:rPr>
          <w:rFonts w:ascii="仿宋" w:eastAsia="仿宋" w:hAnsi="仿宋"/>
          <w:sz w:val="32"/>
          <w:szCs w:val="32"/>
        </w:rPr>
        <w:t>及央企</w:t>
      </w:r>
      <w:proofErr w:type="gramEnd"/>
      <w:r w:rsidRPr="002C4429">
        <w:rPr>
          <w:rFonts w:ascii="仿宋" w:eastAsia="仿宋" w:hAnsi="仿宋"/>
          <w:sz w:val="32"/>
          <w:szCs w:val="32"/>
        </w:rPr>
        <w:t xml:space="preserve">所采纳的咨询报告[①]。科研成果必须由申报者本人完成，并标有申报者作为作者的姓名与所在单位。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第三条</w:t>
      </w:r>
      <w:r w:rsidRPr="002C4429">
        <w:rPr>
          <w:rFonts w:ascii="仿宋" w:eastAsia="仿宋" w:hAnsi="仿宋"/>
          <w:sz w:val="32"/>
          <w:szCs w:val="32"/>
        </w:rPr>
        <w:t xml:space="preserve">  学术论文按以下标准计算工作量。发表在刊物上的学术论文字数（会议报道除外）不得少于4千字，发表在报刊上的学术论文字数不得少于2千字。达不到以上字数规定者，减半计算分值。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100分：发表在《中国社会科学》上的论文；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lastRenderedPageBreak/>
        <w:t xml:space="preserve">80分：在境外学术期刊上发表且被SCI/SSCI/A&amp;HCI收录的论文、在境外学术期刊上发表且被EI收录为JA类型的论文；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30分：在中文社会科学引文索引（CSSCI）来源期刊、境外学术期刊上发表且被EI收录为CA类型、《人民日报》理论版/《光明日报》理论版/《中国教育报》理论版、其他境外学术刊物上发表的论文；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20分：在CSSCI来源期刊扩展版、CSSCI来源集刊上发表的论文、国外正式出版物收集并经相关学科点专家认定的论文；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15分：在中文核心期刊要目总揽（北大版）中未被收入CSSCI来源期刊及CSSCI增刊上发表的论文、在国内省部级重要报纸与海外重要报纸上所发表的学术文章、学校认定的少数小语种正式出版学术刊物论文、国际学术会议论文集论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10分：在其他学术期刊上发表的论文、国内学术会议论文集论文、在国外和港澳台地区召开的学术会议上宣读的论文；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5分：在国内召开的学术会议上宣读的论文、在国内知识性、时政性刊物上发表的文章（2000字以上）；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3分：在学校年度学术报告会上宣读的论文；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获得新华文摘、中国社会科学文摘、高等学校文科学术文摘转载的论文另加</w:t>
      </w:r>
      <w:r w:rsidRPr="002C4429">
        <w:rPr>
          <w:rFonts w:ascii="仿宋" w:eastAsia="仿宋" w:hAnsi="仿宋"/>
          <w:sz w:val="32"/>
          <w:szCs w:val="32"/>
        </w:rPr>
        <w:t xml:space="preserve">15分；被人大复印报刊资料转载的论文另加10分；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lastRenderedPageBreak/>
        <w:t>多人合作完成的论文</w:t>
      </w:r>
      <w:proofErr w:type="gramStart"/>
      <w:r w:rsidRPr="002C4429">
        <w:rPr>
          <w:rFonts w:ascii="仿宋" w:eastAsia="仿宋" w:hAnsi="仿宋" w:hint="eastAsia"/>
          <w:sz w:val="32"/>
          <w:szCs w:val="32"/>
        </w:rPr>
        <w:t>按排</w:t>
      </w:r>
      <w:proofErr w:type="gramEnd"/>
      <w:r w:rsidRPr="002C4429">
        <w:rPr>
          <w:rFonts w:ascii="仿宋" w:eastAsia="仿宋" w:hAnsi="仿宋" w:hint="eastAsia"/>
          <w:sz w:val="32"/>
          <w:szCs w:val="32"/>
        </w:rPr>
        <w:t>名前</w:t>
      </w:r>
      <w:r w:rsidRPr="002C4429">
        <w:rPr>
          <w:rFonts w:ascii="仿宋" w:eastAsia="仿宋" w:hAnsi="仿宋"/>
          <w:sz w:val="32"/>
          <w:szCs w:val="32"/>
        </w:rPr>
        <w:t xml:space="preserve">3位计分。论文的总分值不变。若合作者为2人，分值按6:4进行分配；若合作者为3人，分值按5:3:2进行分配。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第四条</w:t>
      </w:r>
      <w:r w:rsidRPr="002C4429">
        <w:rPr>
          <w:rFonts w:ascii="仿宋" w:eastAsia="仿宋" w:hAnsi="仿宋"/>
          <w:sz w:val="32"/>
          <w:szCs w:val="32"/>
        </w:rPr>
        <w:t xml:space="preserve">  学术专著、学术论文集主编以及工具书等按照以下标准计算工作量。合作完成的，按实际工作量分配分值。同时，须由第一作者或主编提供所有参加人员工作量证明。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10分/万字：学术专著（总分不超过300分）；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5分/万字：学术性工具书；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20分/系列：学术丛书第一主编；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10分/系列：学术丛书第二主编或副主编；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15分/系列：学术论文集第一主编；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7.5分/系列：学术论文集第二主编或副主编；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1分/万字：其他类工具书。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第五条</w:t>
      </w:r>
      <w:r w:rsidRPr="002C4429">
        <w:rPr>
          <w:rFonts w:ascii="仿宋" w:eastAsia="仿宋" w:hAnsi="仿宋"/>
          <w:sz w:val="32"/>
          <w:szCs w:val="32"/>
        </w:rPr>
        <w:t xml:space="preserve">  教材按照以下标准计算工作量。合作完成的，按实际工作量分配分值。同时，须由第一作者或主编提供所有参加人员工作量证明。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10分/万字：国家级规划教材（理论类）；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4分/万字：国家级规划教材（实践类）、省部级教材（理论类）；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2分/万字：省部级教材（实践类）；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1分/万字：经省部级教育管理职能部门审核通过的各类教材；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lastRenderedPageBreak/>
        <w:t xml:space="preserve">10分/本：校教材建设基金立项教材（非出版物）；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30分/系列：国家级规划教材主编；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15分/系列：国家级规划教材第二主编或副主编；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10分/系列：省部级教材主编；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5分/系列：省部级教材第二主编或副主编；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被评为国家级、省部级精品教材的，按所属类别规定标准的</w:t>
      </w:r>
      <w:r w:rsidRPr="002C4429">
        <w:rPr>
          <w:rFonts w:ascii="仿宋" w:eastAsia="仿宋" w:hAnsi="仿宋"/>
          <w:sz w:val="32"/>
          <w:szCs w:val="32"/>
        </w:rPr>
        <w:t xml:space="preserve">200%计算工作量。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第六条</w:t>
      </w:r>
      <w:r w:rsidRPr="002C4429">
        <w:rPr>
          <w:rFonts w:ascii="仿宋" w:eastAsia="仿宋" w:hAnsi="仿宋"/>
          <w:sz w:val="32"/>
          <w:szCs w:val="32"/>
        </w:rPr>
        <w:t xml:space="preserve">  译作按照以下标准计算工作量。合作完成的，按实际工作量分配分值。同时，须由第一作者或主编提供所有参加人员工作量证明。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5分/万字：学术著作、文学名著翻译；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1分/万字：其他译著；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10分/篇：学术论文翻译；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1分/篇：其他译文。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第七条</w:t>
      </w:r>
      <w:r w:rsidRPr="002C4429">
        <w:rPr>
          <w:rFonts w:ascii="仿宋" w:eastAsia="仿宋" w:hAnsi="仿宋"/>
          <w:sz w:val="32"/>
          <w:szCs w:val="32"/>
        </w:rPr>
        <w:t xml:space="preserve">  政策咨询、社会服务等按照以下标准计算工作量。合作完成的，按实际工作量分配分值。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150分/篇：被中央、国务院采用的咨询、调研、建议等研究报告；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30分/篇：被省部级政府部门采纳的咨询报告或学术成果；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15分/篇：</w:t>
      </w:r>
      <w:proofErr w:type="gramStart"/>
      <w:r w:rsidRPr="002C4429">
        <w:rPr>
          <w:rFonts w:ascii="仿宋" w:eastAsia="仿宋" w:hAnsi="仿宋"/>
          <w:sz w:val="32"/>
          <w:szCs w:val="32"/>
        </w:rPr>
        <w:t>被厅局级政府部门及央企</w:t>
      </w:r>
      <w:proofErr w:type="gramEnd"/>
      <w:r w:rsidRPr="002C4429">
        <w:rPr>
          <w:rFonts w:ascii="仿宋" w:eastAsia="仿宋" w:hAnsi="仿宋"/>
          <w:sz w:val="32"/>
          <w:szCs w:val="32"/>
        </w:rPr>
        <w:t xml:space="preserve">采纳的咨询报告或学术成果；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lastRenderedPageBreak/>
        <w:t xml:space="preserve">10分/万字：承担政府委托的省部级以上政府正式印发的重要文件翻译。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第八条</w:t>
      </w:r>
      <w:r w:rsidRPr="002C4429">
        <w:rPr>
          <w:rFonts w:ascii="仿宋" w:eastAsia="仿宋" w:hAnsi="仿宋"/>
          <w:sz w:val="32"/>
          <w:szCs w:val="32"/>
        </w:rPr>
        <w:t xml:space="preserve">  非纸质出版物是指以电子数据等形式，将有学术性、知识性、思想性内容的信息编辑加工后存储在固定物理形态的磁、光、电等介质上，通过电子阅读、显示、播放设备读取使用的大众传播媒体，包括网页、只读光盘（CD-ROM、DVD-ROM等）、一次写入光盘(CD-R、DVD-R等)、可擦写光盘(CD-RW、DVD-RW等)、软磁盘、硬磁盘、集成电路卡等，以及新闻出版总署认定的其他媒体形态。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与纸质出版物相同，非纸质出版物也须具有书号、刊号或版号。如论文的刊载</w:t>
      </w:r>
      <w:proofErr w:type="gramStart"/>
      <w:r w:rsidRPr="002C4429">
        <w:rPr>
          <w:rFonts w:ascii="仿宋" w:eastAsia="仿宋" w:hAnsi="仿宋" w:hint="eastAsia"/>
          <w:sz w:val="32"/>
          <w:szCs w:val="32"/>
        </w:rPr>
        <w:t>媒体只</w:t>
      </w:r>
      <w:proofErr w:type="gramEnd"/>
      <w:r w:rsidRPr="002C4429">
        <w:rPr>
          <w:rFonts w:ascii="仿宋" w:eastAsia="仿宋" w:hAnsi="仿宋" w:hint="eastAsia"/>
          <w:sz w:val="32"/>
          <w:szCs w:val="32"/>
        </w:rPr>
        <w:t>具有网页形式，则应确保该媒体进入</w:t>
      </w:r>
      <w:r w:rsidRPr="002C4429">
        <w:rPr>
          <w:rFonts w:ascii="仿宋" w:eastAsia="仿宋" w:hAnsi="仿宋"/>
          <w:sz w:val="32"/>
          <w:szCs w:val="32"/>
        </w:rPr>
        <w:t xml:space="preserve">SCI/SSCI/EI/A&amp;HCI引文索引，并提供相应证明。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非纸质出版物按照相应的纸质出版物标准计算工作量。合作完成的，按实际工作量分配分值。如相同内容以非纸质出版物和纸质出版物两种形式出版，按纸质出版物计算工作量。如非纸质出版物在纸质出版物基础上有所增补，则按增量部分另行计算工作量。</w:t>
      </w:r>
      <w:r w:rsidRPr="002C4429">
        <w:rPr>
          <w:rFonts w:ascii="仿宋" w:eastAsia="仿宋" w:hAnsi="仿宋"/>
          <w:sz w:val="32"/>
          <w:szCs w:val="32"/>
        </w:rPr>
        <w:t xml:space="preserve"> </w:t>
      </w:r>
    </w:p>
    <w:p w:rsidR="002C4429" w:rsidRPr="002C4429" w:rsidRDefault="002C4429" w:rsidP="002C4429">
      <w:pPr>
        <w:widowControl/>
        <w:adjustRightInd w:val="0"/>
        <w:snapToGrid w:val="0"/>
        <w:spacing w:beforeLines="50" w:before="156" w:line="300" w:lineRule="auto"/>
        <w:outlineLvl w:val="1"/>
        <w:rPr>
          <w:rFonts w:ascii="仿宋" w:eastAsia="仿宋" w:hAnsi="仿宋"/>
          <w:sz w:val="32"/>
          <w:szCs w:val="32"/>
        </w:rPr>
      </w:pPr>
      <w:r w:rsidRPr="002C4429">
        <w:rPr>
          <w:rFonts w:ascii="仿宋" w:eastAsia="仿宋" w:hAnsi="仿宋"/>
          <w:sz w:val="32"/>
          <w:szCs w:val="32"/>
        </w:rPr>
        <w:t xml:space="preserve">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三、</w:t>
      </w:r>
      <w:r w:rsidRPr="002C4429">
        <w:rPr>
          <w:rFonts w:ascii="仿宋" w:eastAsia="仿宋" w:hAnsi="仿宋"/>
          <w:sz w:val="32"/>
          <w:szCs w:val="32"/>
        </w:rPr>
        <w:t xml:space="preserve"> 科研工作量考核指标与奖惩办法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第九条</w:t>
      </w:r>
      <w:r w:rsidRPr="002C4429">
        <w:rPr>
          <w:rFonts w:ascii="仿宋" w:eastAsia="仿宋" w:hAnsi="仿宋"/>
          <w:sz w:val="32"/>
          <w:szCs w:val="32"/>
        </w:rPr>
        <w:t xml:space="preserve">  科研工作量按年度统计。每年11月底前由各部门统计所属人员的当年科研情况，填表并上报科研处。科研处根据上报情况进行核查。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hint="eastAsia"/>
          <w:sz w:val="32"/>
          <w:szCs w:val="32"/>
        </w:rPr>
        <w:t>第十条</w:t>
      </w:r>
      <w:r w:rsidR="00D576C0">
        <w:rPr>
          <w:rFonts w:ascii="仿宋" w:eastAsia="仿宋" w:hAnsi="仿宋"/>
          <w:sz w:val="32"/>
          <w:szCs w:val="32"/>
        </w:rPr>
        <w:t xml:space="preserve">  </w:t>
      </w:r>
      <w:r w:rsidRPr="002C4429">
        <w:rPr>
          <w:rFonts w:ascii="仿宋" w:eastAsia="仿宋" w:hAnsi="仿宋"/>
          <w:sz w:val="32"/>
          <w:szCs w:val="32"/>
        </w:rPr>
        <w:t xml:space="preserve">每人每年的科研工作量根据以下标准额定：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lastRenderedPageBreak/>
        <w:t>1.</w:t>
      </w:r>
      <w:proofErr w:type="gramStart"/>
      <w:r w:rsidRPr="002C4429">
        <w:rPr>
          <w:rFonts w:ascii="仿宋" w:eastAsia="仿宋" w:hAnsi="仿宋"/>
          <w:sz w:val="32"/>
          <w:szCs w:val="32"/>
        </w:rPr>
        <w:t>正教授及具有</w:t>
      </w:r>
      <w:proofErr w:type="gramEnd"/>
      <w:r w:rsidRPr="002C4429">
        <w:rPr>
          <w:rFonts w:ascii="仿宋" w:eastAsia="仿宋" w:hAnsi="仿宋"/>
          <w:sz w:val="32"/>
          <w:szCs w:val="32"/>
        </w:rPr>
        <w:t xml:space="preserve">相应职称人员30分，副教授及具有相应职称人员20分，讲师及具有相应职称人员10分，其他人员暂不作要求；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2.专职科研人员的额定年科研工作量是上述科研工作量的3倍。担任本校本科和研究生教学工作的专职科研人员减免1/3科研工作量，但其教学工作量不应超过总工作量的1/3；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3.担任本校本科和研究生教学工作的正处级（如学院院长等）和正处级以上双肩挑干部减免2/3额定科研工作量，副处级（如学院副院长等）双肩挑干部减免1/3额定科研工作量[②]，副处级以下干部不减免科研工作量；减免工作量按最高标准计算，不重复计算。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4.完成额定年科研工作量的部分</w:t>
      </w:r>
      <w:proofErr w:type="gramStart"/>
      <w:r w:rsidRPr="002C4429">
        <w:rPr>
          <w:rFonts w:ascii="仿宋" w:eastAsia="仿宋" w:hAnsi="仿宋"/>
          <w:sz w:val="32"/>
          <w:szCs w:val="32"/>
        </w:rPr>
        <w:t>获科研</w:t>
      </w:r>
      <w:proofErr w:type="gramEnd"/>
      <w:r w:rsidRPr="002C4429">
        <w:rPr>
          <w:rFonts w:ascii="仿宋" w:eastAsia="仿宋" w:hAnsi="仿宋"/>
          <w:sz w:val="32"/>
          <w:szCs w:val="32"/>
        </w:rPr>
        <w:t xml:space="preserve">奖励，每分奖励8元；超额部分获双倍奖励，每分奖励16元。 </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5.超额完成科研工作量的教师和研究人员可以全部或部分不领取科研超额奖励，并将这部分工作量延续到下一年计算，已获奖励的超额工作量部分不能延续； </w:t>
      </w:r>
    </w:p>
    <w:p w:rsid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6.未完成额定科研工作量的教师和研究人员不予奖励，拖欠部分计入下一年度应完成科研工作量额度，并按照每分16元的标准扣减相应的岗位津贴；此外，未完成额定科研工作量的教师和研究人员不能在当年年度工作考核中被评为“优秀”等级，不能申请下一年度学术会议经费支持和校级科研项目，不能列入下一年度各类人才培养计划，不能申请下一年度高一级专业技术职务。 </w:t>
      </w:r>
    </w:p>
    <w:p w:rsidR="00D576C0" w:rsidRPr="002C4429" w:rsidRDefault="00D576C0"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Pr>
          <w:rFonts w:ascii="仿宋" w:eastAsia="仿宋" w:hAnsi="仿宋" w:hint="eastAsia"/>
          <w:sz w:val="32"/>
          <w:szCs w:val="32"/>
        </w:rPr>
        <w:lastRenderedPageBreak/>
        <w:t xml:space="preserve">第十一条 </w:t>
      </w:r>
      <w:r>
        <w:rPr>
          <w:rFonts w:ascii="仿宋" w:eastAsia="仿宋" w:hAnsi="仿宋"/>
          <w:sz w:val="32"/>
          <w:szCs w:val="32"/>
        </w:rPr>
        <w:t xml:space="preserve"> </w:t>
      </w:r>
      <w:r>
        <w:rPr>
          <w:rFonts w:ascii="仿宋" w:eastAsia="仿宋" w:hAnsi="仿宋" w:hint="eastAsia"/>
          <w:sz w:val="32"/>
          <w:szCs w:val="32"/>
        </w:rPr>
        <w:t>本办法经校长办公会授权科研处进行解释</w:t>
      </w:r>
      <w:r w:rsidR="00D3212A">
        <w:rPr>
          <w:rFonts w:ascii="仿宋" w:eastAsia="仿宋" w:hAnsi="仿宋" w:hint="eastAsia"/>
          <w:sz w:val="32"/>
          <w:szCs w:val="32"/>
        </w:rPr>
        <w:t>，</w:t>
      </w:r>
      <w:r>
        <w:rPr>
          <w:rFonts w:ascii="仿宋" w:eastAsia="仿宋" w:hAnsi="仿宋" w:hint="eastAsia"/>
          <w:sz w:val="32"/>
          <w:szCs w:val="32"/>
        </w:rPr>
        <w:t>自2018年7月1日起施行。</w:t>
      </w:r>
    </w:p>
    <w:p w:rsidR="002C4429" w:rsidRPr="002C4429" w:rsidRDefault="002C4429" w:rsidP="002C4429">
      <w:pPr>
        <w:widowControl/>
        <w:adjustRightInd w:val="0"/>
        <w:snapToGrid w:val="0"/>
        <w:spacing w:beforeLines="50" w:before="156" w:line="300" w:lineRule="auto"/>
        <w:outlineLvl w:val="1"/>
        <w:rPr>
          <w:rFonts w:ascii="仿宋" w:eastAsia="仿宋" w:hAnsi="仿宋"/>
          <w:sz w:val="32"/>
          <w:szCs w:val="32"/>
        </w:rPr>
      </w:pPr>
      <w:r w:rsidRPr="002C4429">
        <w:rPr>
          <w:rFonts w:ascii="仿宋" w:eastAsia="仿宋" w:hAnsi="仿宋"/>
          <w:sz w:val="32"/>
          <w:szCs w:val="32"/>
        </w:rPr>
        <w:t>________________________________________</w:t>
      </w:r>
    </w:p>
    <w:p w:rsidR="002C4429" w:rsidRPr="002C4429"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 xml:space="preserve">[①] 咨询报告必须具备相关部门的采纳证明。 </w:t>
      </w:r>
    </w:p>
    <w:p w:rsidR="009C7E24" w:rsidRDefault="002C4429" w:rsidP="002C4429">
      <w:pPr>
        <w:widowControl/>
        <w:adjustRightInd w:val="0"/>
        <w:snapToGrid w:val="0"/>
        <w:spacing w:beforeLines="50" w:before="156" w:line="300" w:lineRule="auto"/>
        <w:ind w:firstLineChars="200" w:firstLine="640"/>
        <w:outlineLvl w:val="1"/>
        <w:rPr>
          <w:rFonts w:ascii="仿宋" w:eastAsia="仿宋" w:hAnsi="仿宋"/>
          <w:sz w:val="32"/>
          <w:szCs w:val="32"/>
        </w:rPr>
      </w:pPr>
      <w:r w:rsidRPr="002C4429">
        <w:rPr>
          <w:rFonts w:ascii="仿宋" w:eastAsia="仿宋" w:hAnsi="仿宋"/>
          <w:sz w:val="32"/>
          <w:szCs w:val="32"/>
        </w:rPr>
        <w:t>[②] 此项科研工作量减免规定不适用于技术职称或学术梯队评定。</w:t>
      </w:r>
    </w:p>
    <w:p w:rsidR="009C7E24" w:rsidRDefault="009C7E24">
      <w:pPr>
        <w:rPr>
          <w:rFonts w:ascii="仿宋" w:eastAsia="仿宋" w:hAnsi="仿宋"/>
          <w:sz w:val="32"/>
          <w:szCs w:val="32"/>
        </w:rPr>
      </w:pPr>
    </w:p>
    <w:p w:rsidR="009C7E24" w:rsidRDefault="009C7E24">
      <w:pPr>
        <w:rPr>
          <w:rFonts w:ascii="仿宋" w:eastAsia="仿宋" w:hAnsi="仿宋"/>
          <w:sz w:val="32"/>
          <w:szCs w:val="32"/>
        </w:rPr>
      </w:pPr>
    </w:p>
    <w:p w:rsidR="009C7E24" w:rsidRDefault="009C7E24">
      <w:pPr>
        <w:rPr>
          <w:rFonts w:ascii="仿宋" w:eastAsia="仿宋" w:hAnsi="仿宋"/>
          <w:sz w:val="32"/>
          <w:szCs w:val="32"/>
        </w:rPr>
      </w:pPr>
    </w:p>
    <w:p w:rsidR="009C7E24" w:rsidRDefault="009C7E24">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2C4429" w:rsidRDefault="002C4429">
      <w:pPr>
        <w:rPr>
          <w:rFonts w:ascii="仿宋" w:eastAsia="仿宋" w:hAnsi="仿宋"/>
          <w:sz w:val="32"/>
          <w:szCs w:val="32"/>
        </w:rPr>
      </w:pPr>
    </w:p>
    <w:p w:rsidR="009C7E24" w:rsidRDefault="009C7E24">
      <w:pPr>
        <w:rPr>
          <w:rFonts w:ascii="仿宋" w:eastAsia="仿宋" w:hAnsi="仿宋"/>
          <w:sz w:val="32"/>
          <w:szCs w:val="32"/>
        </w:rPr>
      </w:pPr>
    </w:p>
    <w:p w:rsidR="009C7E24" w:rsidRPr="009C7E24" w:rsidRDefault="009C7E24" w:rsidP="009C7E24">
      <w:pPr>
        <w:pBdr>
          <w:top w:val="single" w:sz="8" w:space="1" w:color="auto"/>
          <w:bottom w:val="single" w:sz="8" w:space="1" w:color="auto"/>
        </w:pBdr>
        <w:ind w:firstLineChars="100" w:firstLine="280"/>
        <w:rPr>
          <w:rFonts w:ascii="仿宋" w:eastAsia="仿宋" w:hAnsi="仿宋"/>
          <w:sz w:val="32"/>
          <w:szCs w:val="32"/>
        </w:rPr>
      </w:pPr>
      <w:r w:rsidRPr="00B50A99">
        <w:rPr>
          <w:rFonts w:ascii="仿宋" w:eastAsia="仿宋" w:hAnsi="仿宋" w:hint="eastAsia"/>
          <w:sz w:val="28"/>
          <w:szCs w:val="28"/>
        </w:rPr>
        <w:t xml:space="preserve">上海外国语大学校长办公室    </w:t>
      </w:r>
      <w:r>
        <w:rPr>
          <w:rFonts w:ascii="仿宋" w:eastAsia="仿宋" w:hAnsi="仿宋" w:hint="eastAsia"/>
          <w:sz w:val="28"/>
          <w:szCs w:val="28"/>
        </w:rPr>
        <w:t xml:space="preserve">        </w:t>
      </w:r>
      <w:r w:rsidRPr="00B50A99">
        <w:rPr>
          <w:rFonts w:ascii="仿宋" w:eastAsia="仿宋" w:hAnsi="仿宋" w:hint="eastAsia"/>
          <w:sz w:val="28"/>
          <w:szCs w:val="28"/>
        </w:rPr>
        <w:t>201</w:t>
      </w:r>
      <w:r>
        <w:rPr>
          <w:rFonts w:ascii="仿宋" w:eastAsia="仿宋" w:hAnsi="仿宋" w:hint="eastAsia"/>
          <w:sz w:val="28"/>
          <w:szCs w:val="28"/>
        </w:rPr>
        <w:t>8</w:t>
      </w:r>
      <w:r w:rsidRPr="00B50A99">
        <w:rPr>
          <w:rFonts w:ascii="仿宋" w:eastAsia="仿宋" w:hAnsi="仿宋" w:hint="eastAsia"/>
          <w:sz w:val="28"/>
          <w:szCs w:val="28"/>
        </w:rPr>
        <w:t>年</w:t>
      </w:r>
      <w:r w:rsidR="002C4429">
        <w:rPr>
          <w:rFonts w:ascii="仿宋" w:eastAsia="仿宋" w:hAnsi="仿宋" w:hint="eastAsia"/>
          <w:sz w:val="28"/>
          <w:szCs w:val="28"/>
        </w:rPr>
        <w:t>6</w:t>
      </w:r>
      <w:r w:rsidRPr="00B50A99">
        <w:rPr>
          <w:rFonts w:ascii="仿宋" w:eastAsia="仿宋" w:hAnsi="仿宋" w:hint="eastAsia"/>
          <w:sz w:val="28"/>
          <w:szCs w:val="28"/>
        </w:rPr>
        <w:t>月</w:t>
      </w:r>
      <w:r w:rsidR="002C4429">
        <w:rPr>
          <w:rFonts w:ascii="仿宋" w:eastAsia="仿宋" w:hAnsi="仿宋" w:hint="eastAsia"/>
          <w:sz w:val="28"/>
          <w:szCs w:val="28"/>
        </w:rPr>
        <w:t>2</w:t>
      </w:r>
      <w:r w:rsidR="00D3212A">
        <w:rPr>
          <w:rFonts w:ascii="仿宋" w:eastAsia="仿宋" w:hAnsi="仿宋" w:hint="eastAsia"/>
          <w:sz w:val="28"/>
          <w:szCs w:val="28"/>
        </w:rPr>
        <w:t>6</w:t>
      </w:r>
      <w:r w:rsidRPr="00B50A99">
        <w:rPr>
          <w:rFonts w:ascii="仿宋" w:eastAsia="仿宋" w:hAnsi="仿宋" w:hint="eastAsia"/>
          <w:sz w:val="28"/>
          <w:szCs w:val="28"/>
        </w:rPr>
        <w:t>日印发</w:t>
      </w:r>
      <w:r>
        <w:rPr>
          <w:rFonts w:ascii="仿宋" w:eastAsia="仿宋" w:hAnsi="仿宋" w:hint="eastAsia"/>
          <w:sz w:val="28"/>
          <w:szCs w:val="28"/>
        </w:rPr>
        <w:t xml:space="preserve">  </w:t>
      </w:r>
    </w:p>
    <w:sectPr w:rsidR="009C7E24" w:rsidRPr="009C7E2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82" w:rsidRDefault="00986D82" w:rsidP="00DA0069">
      <w:r>
        <w:separator/>
      </w:r>
    </w:p>
  </w:endnote>
  <w:endnote w:type="continuationSeparator" w:id="0">
    <w:p w:rsidR="00986D82" w:rsidRDefault="00986D82" w:rsidP="00DA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9C" w:rsidRDefault="0008209C" w:rsidP="0008209C">
    <w:pPr>
      <w:pStyle w:val="a7"/>
      <w:jc w:val="right"/>
    </w:pPr>
    <w:r w:rsidRPr="00B23B37">
      <w:rPr>
        <w:rFonts w:ascii="宋体" w:hAnsi="宋体" w:hint="eastAsia"/>
        <w:kern w:val="0"/>
        <w:sz w:val="28"/>
        <w:szCs w:val="22"/>
      </w:rPr>
      <w:t>—</w:t>
    </w:r>
    <w:r w:rsidRPr="00B23B37">
      <w:rPr>
        <w:rFonts w:ascii="宋体" w:hAnsi="宋体" w:hint="eastAsia"/>
        <w:kern w:val="0"/>
        <w:sz w:val="28"/>
        <w:szCs w:val="22"/>
      </w:rPr>
      <w:t xml:space="preserve"> </w:t>
    </w:r>
    <w:r w:rsidRPr="00B23B37">
      <w:rPr>
        <w:rFonts w:ascii="宋体" w:hAnsi="宋体"/>
        <w:kern w:val="0"/>
        <w:sz w:val="28"/>
        <w:szCs w:val="22"/>
      </w:rPr>
      <w:fldChar w:fldCharType="begin"/>
    </w:r>
    <w:r w:rsidRPr="00B23B37">
      <w:rPr>
        <w:rFonts w:ascii="宋体" w:hAnsi="宋体"/>
        <w:kern w:val="0"/>
        <w:sz w:val="28"/>
        <w:szCs w:val="22"/>
      </w:rPr>
      <w:instrText xml:space="preserve"> PAGE </w:instrText>
    </w:r>
    <w:r w:rsidRPr="00B23B37">
      <w:rPr>
        <w:rFonts w:ascii="宋体" w:hAnsi="宋体"/>
        <w:kern w:val="0"/>
        <w:sz w:val="28"/>
        <w:szCs w:val="22"/>
      </w:rPr>
      <w:fldChar w:fldCharType="separate"/>
    </w:r>
    <w:r w:rsidR="00080C1F">
      <w:rPr>
        <w:rFonts w:ascii="宋体" w:hAnsi="宋体"/>
        <w:noProof/>
        <w:kern w:val="0"/>
        <w:sz w:val="28"/>
        <w:szCs w:val="22"/>
      </w:rPr>
      <w:t>8</w:t>
    </w:r>
    <w:r w:rsidRPr="00B23B37">
      <w:rPr>
        <w:rFonts w:ascii="宋体" w:hAnsi="宋体"/>
        <w:kern w:val="0"/>
        <w:sz w:val="28"/>
        <w:szCs w:val="22"/>
      </w:rPr>
      <w:fldChar w:fldCharType="end"/>
    </w:r>
    <w:r w:rsidRPr="00B23B37">
      <w:rPr>
        <w:rFonts w:ascii="宋体" w:hAnsi="宋体" w:hint="eastAsia"/>
        <w:kern w:val="0"/>
        <w:sz w:val="28"/>
        <w:szCs w:val="22"/>
      </w:rPr>
      <w:t xml:space="preserve"> </w:t>
    </w:r>
    <w:r w:rsidRPr="00B23B37">
      <w:rPr>
        <w:rFonts w:ascii="宋体" w:hAnsi="宋体" w:hint="eastAsia"/>
        <w:kern w:val="0"/>
        <w:sz w:val="28"/>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82" w:rsidRDefault="00986D82" w:rsidP="00DA0069">
      <w:r>
        <w:separator/>
      </w:r>
    </w:p>
  </w:footnote>
  <w:footnote w:type="continuationSeparator" w:id="0">
    <w:p w:rsidR="00986D82" w:rsidRDefault="00986D82" w:rsidP="00DA0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A2B"/>
    <w:multiLevelType w:val="hybridMultilevel"/>
    <w:tmpl w:val="84CE66FC"/>
    <w:lvl w:ilvl="0" w:tplc="59849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F2B0E"/>
    <w:multiLevelType w:val="hybridMultilevel"/>
    <w:tmpl w:val="3F9A499A"/>
    <w:lvl w:ilvl="0" w:tplc="4F12CF4C">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03"/>
    <w:rsid w:val="000033B7"/>
    <w:rsid w:val="0000695D"/>
    <w:rsid w:val="00007866"/>
    <w:rsid w:val="000113E5"/>
    <w:rsid w:val="000124FC"/>
    <w:rsid w:val="000155C2"/>
    <w:rsid w:val="00021EE3"/>
    <w:rsid w:val="000231CB"/>
    <w:rsid w:val="00024828"/>
    <w:rsid w:val="00025E8D"/>
    <w:rsid w:val="00027FC6"/>
    <w:rsid w:val="000301DB"/>
    <w:rsid w:val="00034C7F"/>
    <w:rsid w:val="000443C6"/>
    <w:rsid w:val="00063256"/>
    <w:rsid w:val="00064662"/>
    <w:rsid w:val="000646FC"/>
    <w:rsid w:val="00070D81"/>
    <w:rsid w:val="00080C1F"/>
    <w:rsid w:val="0008209C"/>
    <w:rsid w:val="00083FA5"/>
    <w:rsid w:val="0008766E"/>
    <w:rsid w:val="000A2E86"/>
    <w:rsid w:val="000B78AE"/>
    <w:rsid w:val="000C1776"/>
    <w:rsid w:val="000C313D"/>
    <w:rsid w:val="000C4373"/>
    <w:rsid w:val="000C4D22"/>
    <w:rsid w:val="000C5A3B"/>
    <w:rsid w:val="000C7BA1"/>
    <w:rsid w:val="000D4F0A"/>
    <w:rsid w:val="000E1F75"/>
    <w:rsid w:val="000E3ED4"/>
    <w:rsid w:val="000E7A20"/>
    <w:rsid w:val="000F2976"/>
    <w:rsid w:val="00102698"/>
    <w:rsid w:val="001113F7"/>
    <w:rsid w:val="00113339"/>
    <w:rsid w:val="00131320"/>
    <w:rsid w:val="001332F7"/>
    <w:rsid w:val="00136E6B"/>
    <w:rsid w:val="00137496"/>
    <w:rsid w:val="0016359A"/>
    <w:rsid w:val="00166520"/>
    <w:rsid w:val="00171B24"/>
    <w:rsid w:val="0017325A"/>
    <w:rsid w:val="00173952"/>
    <w:rsid w:val="001743B2"/>
    <w:rsid w:val="001826EB"/>
    <w:rsid w:val="001831D5"/>
    <w:rsid w:val="0019073D"/>
    <w:rsid w:val="00191F90"/>
    <w:rsid w:val="00194EB3"/>
    <w:rsid w:val="001A0F6F"/>
    <w:rsid w:val="001A1738"/>
    <w:rsid w:val="001A347D"/>
    <w:rsid w:val="001A5122"/>
    <w:rsid w:val="001A5252"/>
    <w:rsid w:val="001B0C16"/>
    <w:rsid w:val="001B435E"/>
    <w:rsid w:val="001B5861"/>
    <w:rsid w:val="001B708E"/>
    <w:rsid w:val="001C1CC7"/>
    <w:rsid w:val="001C2BF7"/>
    <w:rsid w:val="001D2DE1"/>
    <w:rsid w:val="001E450D"/>
    <w:rsid w:val="001F6F03"/>
    <w:rsid w:val="00203BDC"/>
    <w:rsid w:val="002101BF"/>
    <w:rsid w:val="00211EF7"/>
    <w:rsid w:val="002124A7"/>
    <w:rsid w:val="00221430"/>
    <w:rsid w:val="0022531F"/>
    <w:rsid w:val="00226987"/>
    <w:rsid w:val="00227CE1"/>
    <w:rsid w:val="00234154"/>
    <w:rsid w:val="00244182"/>
    <w:rsid w:val="00245DD6"/>
    <w:rsid w:val="0025648A"/>
    <w:rsid w:val="00257637"/>
    <w:rsid w:val="00260231"/>
    <w:rsid w:val="0027160D"/>
    <w:rsid w:val="00271A9C"/>
    <w:rsid w:val="00276C54"/>
    <w:rsid w:val="002870AC"/>
    <w:rsid w:val="0029231F"/>
    <w:rsid w:val="002924C8"/>
    <w:rsid w:val="002938DF"/>
    <w:rsid w:val="002B6B24"/>
    <w:rsid w:val="002C09FE"/>
    <w:rsid w:val="002C0B94"/>
    <w:rsid w:val="002C3C0B"/>
    <w:rsid w:val="002C4429"/>
    <w:rsid w:val="002D000E"/>
    <w:rsid w:val="002D3D1A"/>
    <w:rsid w:val="002D3ED5"/>
    <w:rsid w:val="002E3943"/>
    <w:rsid w:val="002E4F2F"/>
    <w:rsid w:val="002F22EF"/>
    <w:rsid w:val="002F352F"/>
    <w:rsid w:val="002F72FA"/>
    <w:rsid w:val="003058AB"/>
    <w:rsid w:val="0031068E"/>
    <w:rsid w:val="0031099E"/>
    <w:rsid w:val="00321997"/>
    <w:rsid w:val="00327DBC"/>
    <w:rsid w:val="00331168"/>
    <w:rsid w:val="00334D24"/>
    <w:rsid w:val="00340724"/>
    <w:rsid w:val="00341BD4"/>
    <w:rsid w:val="00342308"/>
    <w:rsid w:val="003438A4"/>
    <w:rsid w:val="00344A34"/>
    <w:rsid w:val="00357051"/>
    <w:rsid w:val="00357250"/>
    <w:rsid w:val="00357BDB"/>
    <w:rsid w:val="00361AB6"/>
    <w:rsid w:val="00362BEA"/>
    <w:rsid w:val="00362F1E"/>
    <w:rsid w:val="00363D19"/>
    <w:rsid w:val="003645C4"/>
    <w:rsid w:val="00370976"/>
    <w:rsid w:val="00374E67"/>
    <w:rsid w:val="00381FCC"/>
    <w:rsid w:val="00385FD6"/>
    <w:rsid w:val="00394C9E"/>
    <w:rsid w:val="003A1528"/>
    <w:rsid w:val="003A3A20"/>
    <w:rsid w:val="003A3E63"/>
    <w:rsid w:val="003A6AA1"/>
    <w:rsid w:val="003B26A1"/>
    <w:rsid w:val="003B35BC"/>
    <w:rsid w:val="003C03FD"/>
    <w:rsid w:val="003C6193"/>
    <w:rsid w:val="003C7DC0"/>
    <w:rsid w:val="003D52ED"/>
    <w:rsid w:val="003E1C4C"/>
    <w:rsid w:val="003F382F"/>
    <w:rsid w:val="003F5F22"/>
    <w:rsid w:val="003F6CD8"/>
    <w:rsid w:val="00411065"/>
    <w:rsid w:val="0041265D"/>
    <w:rsid w:val="00421669"/>
    <w:rsid w:val="004235C7"/>
    <w:rsid w:val="0043301E"/>
    <w:rsid w:val="00440FDD"/>
    <w:rsid w:val="00441780"/>
    <w:rsid w:val="00450D53"/>
    <w:rsid w:val="00451224"/>
    <w:rsid w:val="00455AC7"/>
    <w:rsid w:val="0046004D"/>
    <w:rsid w:val="00460E27"/>
    <w:rsid w:val="004702BD"/>
    <w:rsid w:val="00477323"/>
    <w:rsid w:val="00481A88"/>
    <w:rsid w:val="0048433A"/>
    <w:rsid w:val="00491FFA"/>
    <w:rsid w:val="004957E9"/>
    <w:rsid w:val="0049711B"/>
    <w:rsid w:val="004978D8"/>
    <w:rsid w:val="00497DF3"/>
    <w:rsid w:val="004A11FC"/>
    <w:rsid w:val="004A13B2"/>
    <w:rsid w:val="004A6595"/>
    <w:rsid w:val="004B666E"/>
    <w:rsid w:val="004D14DA"/>
    <w:rsid w:val="004D46B9"/>
    <w:rsid w:val="004E4C82"/>
    <w:rsid w:val="004F373C"/>
    <w:rsid w:val="004F530A"/>
    <w:rsid w:val="004F7513"/>
    <w:rsid w:val="0050287B"/>
    <w:rsid w:val="005041AA"/>
    <w:rsid w:val="00507FB4"/>
    <w:rsid w:val="0051090F"/>
    <w:rsid w:val="005118E4"/>
    <w:rsid w:val="005135E3"/>
    <w:rsid w:val="00520E98"/>
    <w:rsid w:val="00523BD9"/>
    <w:rsid w:val="00526DF7"/>
    <w:rsid w:val="00527296"/>
    <w:rsid w:val="005332E7"/>
    <w:rsid w:val="005417FB"/>
    <w:rsid w:val="00544B08"/>
    <w:rsid w:val="005516D1"/>
    <w:rsid w:val="00553687"/>
    <w:rsid w:val="005540B0"/>
    <w:rsid w:val="0056362F"/>
    <w:rsid w:val="00567267"/>
    <w:rsid w:val="00571E6B"/>
    <w:rsid w:val="0058250D"/>
    <w:rsid w:val="00586BD1"/>
    <w:rsid w:val="00593120"/>
    <w:rsid w:val="0059413E"/>
    <w:rsid w:val="005A537A"/>
    <w:rsid w:val="005C05EF"/>
    <w:rsid w:val="005C256B"/>
    <w:rsid w:val="005C287F"/>
    <w:rsid w:val="005C3C0F"/>
    <w:rsid w:val="005C4C92"/>
    <w:rsid w:val="005E1128"/>
    <w:rsid w:val="005E27BF"/>
    <w:rsid w:val="005E3006"/>
    <w:rsid w:val="005E46AB"/>
    <w:rsid w:val="005E4EF1"/>
    <w:rsid w:val="005F27C4"/>
    <w:rsid w:val="005F3D59"/>
    <w:rsid w:val="005F46D3"/>
    <w:rsid w:val="005F7664"/>
    <w:rsid w:val="006015AD"/>
    <w:rsid w:val="00602F34"/>
    <w:rsid w:val="00605068"/>
    <w:rsid w:val="00607B3F"/>
    <w:rsid w:val="0061274F"/>
    <w:rsid w:val="006162BA"/>
    <w:rsid w:val="006168AE"/>
    <w:rsid w:val="00620194"/>
    <w:rsid w:val="0062542C"/>
    <w:rsid w:val="006263AD"/>
    <w:rsid w:val="00633C38"/>
    <w:rsid w:val="0063739F"/>
    <w:rsid w:val="006404DD"/>
    <w:rsid w:val="0064126F"/>
    <w:rsid w:val="00650133"/>
    <w:rsid w:val="00663AE5"/>
    <w:rsid w:val="00666403"/>
    <w:rsid w:val="00670627"/>
    <w:rsid w:val="00670EF3"/>
    <w:rsid w:val="00676C05"/>
    <w:rsid w:val="0068425C"/>
    <w:rsid w:val="0068541F"/>
    <w:rsid w:val="00691884"/>
    <w:rsid w:val="00693273"/>
    <w:rsid w:val="006937A9"/>
    <w:rsid w:val="00695E46"/>
    <w:rsid w:val="006965CB"/>
    <w:rsid w:val="006967E6"/>
    <w:rsid w:val="006A2021"/>
    <w:rsid w:val="006A21AC"/>
    <w:rsid w:val="006A5AB2"/>
    <w:rsid w:val="006A6BFA"/>
    <w:rsid w:val="006A74F3"/>
    <w:rsid w:val="006B30A0"/>
    <w:rsid w:val="006B418C"/>
    <w:rsid w:val="006C629D"/>
    <w:rsid w:val="006C62F6"/>
    <w:rsid w:val="006D4BD5"/>
    <w:rsid w:val="006D5AC3"/>
    <w:rsid w:val="006D6ABD"/>
    <w:rsid w:val="006E2D7E"/>
    <w:rsid w:val="006E312A"/>
    <w:rsid w:val="006E7395"/>
    <w:rsid w:val="006E7D58"/>
    <w:rsid w:val="006F53E0"/>
    <w:rsid w:val="007021FD"/>
    <w:rsid w:val="00710018"/>
    <w:rsid w:val="00712582"/>
    <w:rsid w:val="00713E73"/>
    <w:rsid w:val="007160C3"/>
    <w:rsid w:val="00720018"/>
    <w:rsid w:val="00720A9A"/>
    <w:rsid w:val="00727A80"/>
    <w:rsid w:val="00736F16"/>
    <w:rsid w:val="007372A7"/>
    <w:rsid w:val="00742708"/>
    <w:rsid w:val="00746844"/>
    <w:rsid w:val="00750E1D"/>
    <w:rsid w:val="0076221E"/>
    <w:rsid w:val="0076267E"/>
    <w:rsid w:val="00764E08"/>
    <w:rsid w:val="00770DB8"/>
    <w:rsid w:val="0077165E"/>
    <w:rsid w:val="00781146"/>
    <w:rsid w:val="00783C82"/>
    <w:rsid w:val="00791DAE"/>
    <w:rsid w:val="007A17B4"/>
    <w:rsid w:val="007B0910"/>
    <w:rsid w:val="007B4297"/>
    <w:rsid w:val="007D0448"/>
    <w:rsid w:val="007E3BC1"/>
    <w:rsid w:val="007F39DA"/>
    <w:rsid w:val="007F4844"/>
    <w:rsid w:val="00802C41"/>
    <w:rsid w:val="00804247"/>
    <w:rsid w:val="00805D7F"/>
    <w:rsid w:val="00806445"/>
    <w:rsid w:val="00811501"/>
    <w:rsid w:val="00813577"/>
    <w:rsid w:val="00814B1C"/>
    <w:rsid w:val="00822B2D"/>
    <w:rsid w:val="008245A8"/>
    <w:rsid w:val="00833329"/>
    <w:rsid w:val="00841FE3"/>
    <w:rsid w:val="0085716E"/>
    <w:rsid w:val="008607B4"/>
    <w:rsid w:val="00862301"/>
    <w:rsid w:val="00864050"/>
    <w:rsid w:val="00867664"/>
    <w:rsid w:val="00875332"/>
    <w:rsid w:val="008811E6"/>
    <w:rsid w:val="008961D4"/>
    <w:rsid w:val="00897851"/>
    <w:rsid w:val="008A2CE4"/>
    <w:rsid w:val="008A349A"/>
    <w:rsid w:val="008B1411"/>
    <w:rsid w:val="008B2BBE"/>
    <w:rsid w:val="008B7E24"/>
    <w:rsid w:val="008C040F"/>
    <w:rsid w:val="008F172E"/>
    <w:rsid w:val="008F6548"/>
    <w:rsid w:val="00900727"/>
    <w:rsid w:val="009044A2"/>
    <w:rsid w:val="009055F3"/>
    <w:rsid w:val="009073E8"/>
    <w:rsid w:val="009124F0"/>
    <w:rsid w:val="00916D33"/>
    <w:rsid w:val="00922606"/>
    <w:rsid w:val="00926747"/>
    <w:rsid w:val="00944A90"/>
    <w:rsid w:val="00953F12"/>
    <w:rsid w:val="00955D90"/>
    <w:rsid w:val="00960258"/>
    <w:rsid w:val="009627EF"/>
    <w:rsid w:val="0097004B"/>
    <w:rsid w:val="00970CBD"/>
    <w:rsid w:val="009733AB"/>
    <w:rsid w:val="0097506A"/>
    <w:rsid w:val="00986D82"/>
    <w:rsid w:val="009900D8"/>
    <w:rsid w:val="009947D7"/>
    <w:rsid w:val="009954BD"/>
    <w:rsid w:val="009A1823"/>
    <w:rsid w:val="009A776F"/>
    <w:rsid w:val="009B6290"/>
    <w:rsid w:val="009C7CF3"/>
    <w:rsid w:val="009C7E24"/>
    <w:rsid w:val="009D0526"/>
    <w:rsid w:val="009D66A7"/>
    <w:rsid w:val="009D6D6A"/>
    <w:rsid w:val="00A022A3"/>
    <w:rsid w:val="00A02A5B"/>
    <w:rsid w:val="00A03AF8"/>
    <w:rsid w:val="00A07DE5"/>
    <w:rsid w:val="00A13877"/>
    <w:rsid w:val="00A21ADD"/>
    <w:rsid w:val="00A25CB6"/>
    <w:rsid w:val="00A262D7"/>
    <w:rsid w:val="00A2648D"/>
    <w:rsid w:val="00A36DC3"/>
    <w:rsid w:val="00A40F93"/>
    <w:rsid w:val="00A42FCA"/>
    <w:rsid w:val="00A504E6"/>
    <w:rsid w:val="00A55191"/>
    <w:rsid w:val="00A5652E"/>
    <w:rsid w:val="00A6152E"/>
    <w:rsid w:val="00A62B13"/>
    <w:rsid w:val="00A70CA7"/>
    <w:rsid w:val="00A72CFB"/>
    <w:rsid w:val="00A769D9"/>
    <w:rsid w:val="00A77EC9"/>
    <w:rsid w:val="00A80203"/>
    <w:rsid w:val="00A81B19"/>
    <w:rsid w:val="00A81F5A"/>
    <w:rsid w:val="00A87B45"/>
    <w:rsid w:val="00A905DB"/>
    <w:rsid w:val="00A95AFC"/>
    <w:rsid w:val="00A97378"/>
    <w:rsid w:val="00AA2678"/>
    <w:rsid w:val="00AB0322"/>
    <w:rsid w:val="00AC5744"/>
    <w:rsid w:val="00AD59B6"/>
    <w:rsid w:val="00B061A0"/>
    <w:rsid w:val="00B06B21"/>
    <w:rsid w:val="00B211CD"/>
    <w:rsid w:val="00B24DC5"/>
    <w:rsid w:val="00B31EB2"/>
    <w:rsid w:val="00B3439A"/>
    <w:rsid w:val="00B4251A"/>
    <w:rsid w:val="00B45B4C"/>
    <w:rsid w:val="00B5244E"/>
    <w:rsid w:val="00B55355"/>
    <w:rsid w:val="00B70B8F"/>
    <w:rsid w:val="00B738E6"/>
    <w:rsid w:val="00B738ED"/>
    <w:rsid w:val="00B7432F"/>
    <w:rsid w:val="00B763C2"/>
    <w:rsid w:val="00B7783F"/>
    <w:rsid w:val="00B86507"/>
    <w:rsid w:val="00BC49A1"/>
    <w:rsid w:val="00BC5C24"/>
    <w:rsid w:val="00BD07C4"/>
    <w:rsid w:val="00BD2DD4"/>
    <w:rsid w:val="00BD3B0A"/>
    <w:rsid w:val="00BD3D09"/>
    <w:rsid w:val="00BE0D3F"/>
    <w:rsid w:val="00BE3187"/>
    <w:rsid w:val="00BE43B5"/>
    <w:rsid w:val="00BE5CF3"/>
    <w:rsid w:val="00BF0830"/>
    <w:rsid w:val="00BF3557"/>
    <w:rsid w:val="00BF4499"/>
    <w:rsid w:val="00C03A3C"/>
    <w:rsid w:val="00C03F00"/>
    <w:rsid w:val="00C16E82"/>
    <w:rsid w:val="00C20352"/>
    <w:rsid w:val="00C26515"/>
    <w:rsid w:val="00C27934"/>
    <w:rsid w:val="00C3177B"/>
    <w:rsid w:val="00C34D51"/>
    <w:rsid w:val="00C60750"/>
    <w:rsid w:val="00C67914"/>
    <w:rsid w:val="00C72039"/>
    <w:rsid w:val="00C729FF"/>
    <w:rsid w:val="00C7740D"/>
    <w:rsid w:val="00C7793C"/>
    <w:rsid w:val="00C80C4C"/>
    <w:rsid w:val="00C81F88"/>
    <w:rsid w:val="00C85347"/>
    <w:rsid w:val="00C86B4B"/>
    <w:rsid w:val="00C86BC0"/>
    <w:rsid w:val="00C91EDF"/>
    <w:rsid w:val="00C93FF5"/>
    <w:rsid w:val="00CA07BB"/>
    <w:rsid w:val="00CA2759"/>
    <w:rsid w:val="00CA3EB7"/>
    <w:rsid w:val="00CA51AE"/>
    <w:rsid w:val="00CA61F9"/>
    <w:rsid w:val="00CA65D9"/>
    <w:rsid w:val="00CB7DE7"/>
    <w:rsid w:val="00CC4440"/>
    <w:rsid w:val="00CC4CE3"/>
    <w:rsid w:val="00CC69EF"/>
    <w:rsid w:val="00CD0716"/>
    <w:rsid w:val="00CD2EF9"/>
    <w:rsid w:val="00CE35A5"/>
    <w:rsid w:val="00CF3344"/>
    <w:rsid w:val="00D001CF"/>
    <w:rsid w:val="00D01941"/>
    <w:rsid w:val="00D07E13"/>
    <w:rsid w:val="00D12681"/>
    <w:rsid w:val="00D24D1B"/>
    <w:rsid w:val="00D3212A"/>
    <w:rsid w:val="00D34181"/>
    <w:rsid w:val="00D36B7A"/>
    <w:rsid w:val="00D45417"/>
    <w:rsid w:val="00D545E1"/>
    <w:rsid w:val="00D576C0"/>
    <w:rsid w:val="00D62727"/>
    <w:rsid w:val="00D62EC4"/>
    <w:rsid w:val="00D645F8"/>
    <w:rsid w:val="00D64CF8"/>
    <w:rsid w:val="00D840FC"/>
    <w:rsid w:val="00D84632"/>
    <w:rsid w:val="00D85F1A"/>
    <w:rsid w:val="00D938F1"/>
    <w:rsid w:val="00DA0069"/>
    <w:rsid w:val="00DA1A18"/>
    <w:rsid w:val="00DA77CE"/>
    <w:rsid w:val="00DB652E"/>
    <w:rsid w:val="00DB7F60"/>
    <w:rsid w:val="00DC09D0"/>
    <w:rsid w:val="00DC5FDB"/>
    <w:rsid w:val="00DD12D7"/>
    <w:rsid w:val="00DD50CC"/>
    <w:rsid w:val="00DD7483"/>
    <w:rsid w:val="00DF374C"/>
    <w:rsid w:val="00DF4BDE"/>
    <w:rsid w:val="00DF7243"/>
    <w:rsid w:val="00DF793B"/>
    <w:rsid w:val="00E000F5"/>
    <w:rsid w:val="00E02CE7"/>
    <w:rsid w:val="00E10389"/>
    <w:rsid w:val="00E147A0"/>
    <w:rsid w:val="00E14DF7"/>
    <w:rsid w:val="00E14F8D"/>
    <w:rsid w:val="00E16513"/>
    <w:rsid w:val="00E2297D"/>
    <w:rsid w:val="00E24A8B"/>
    <w:rsid w:val="00E30130"/>
    <w:rsid w:val="00E316CA"/>
    <w:rsid w:val="00E4446E"/>
    <w:rsid w:val="00E4557B"/>
    <w:rsid w:val="00E6117F"/>
    <w:rsid w:val="00E61CBF"/>
    <w:rsid w:val="00E66AE2"/>
    <w:rsid w:val="00E67A92"/>
    <w:rsid w:val="00E711B6"/>
    <w:rsid w:val="00E71C3C"/>
    <w:rsid w:val="00E73BA6"/>
    <w:rsid w:val="00E74814"/>
    <w:rsid w:val="00E76B52"/>
    <w:rsid w:val="00E77C5C"/>
    <w:rsid w:val="00E8032E"/>
    <w:rsid w:val="00E902FD"/>
    <w:rsid w:val="00E9545B"/>
    <w:rsid w:val="00EA0003"/>
    <w:rsid w:val="00EA17E0"/>
    <w:rsid w:val="00EA2E3A"/>
    <w:rsid w:val="00EA52E6"/>
    <w:rsid w:val="00EA6D41"/>
    <w:rsid w:val="00EB1DA1"/>
    <w:rsid w:val="00EB41F1"/>
    <w:rsid w:val="00ED067F"/>
    <w:rsid w:val="00ED2489"/>
    <w:rsid w:val="00ED39EB"/>
    <w:rsid w:val="00ED6E21"/>
    <w:rsid w:val="00EE4985"/>
    <w:rsid w:val="00EF0CAC"/>
    <w:rsid w:val="00EF24A6"/>
    <w:rsid w:val="00EF299E"/>
    <w:rsid w:val="00EF2B7E"/>
    <w:rsid w:val="00EF2DCE"/>
    <w:rsid w:val="00EF542B"/>
    <w:rsid w:val="00EF7634"/>
    <w:rsid w:val="00F07D2B"/>
    <w:rsid w:val="00F10364"/>
    <w:rsid w:val="00F14C0C"/>
    <w:rsid w:val="00F15E2A"/>
    <w:rsid w:val="00F2287D"/>
    <w:rsid w:val="00F22A83"/>
    <w:rsid w:val="00F31A5A"/>
    <w:rsid w:val="00F40F26"/>
    <w:rsid w:val="00F41569"/>
    <w:rsid w:val="00F43A8B"/>
    <w:rsid w:val="00F4455C"/>
    <w:rsid w:val="00F44FDE"/>
    <w:rsid w:val="00F61142"/>
    <w:rsid w:val="00F64B4F"/>
    <w:rsid w:val="00F70D85"/>
    <w:rsid w:val="00F72A06"/>
    <w:rsid w:val="00F75A35"/>
    <w:rsid w:val="00F809EE"/>
    <w:rsid w:val="00F838A0"/>
    <w:rsid w:val="00F8520F"/>
    <w:rsid w:val="00F95888"/>
    <w:rsid w:val="00F95AA2"/>
    <w:rsid w:val="00F95AF5"/>
    <w:rsid w:val="00F9757C"/>
    <w:rsid w:val="00FB392C"/>
    <w:rsid w:val="00FB535D"/>
    <w:rsid w:val="00FC03FC"/>
    <w:rsid w:val="00FC23B8"/>
    <w:rsid w:val="00FC26DF"/>
    <w:rsid w:val="00FC36FB"/>
    <w:rsid w:val="00FC5012"/>
    <w:rsid w:val="00FC7C42"/>
    <w:rsid w:val="00FE4D42"/>
    <w:rsid w:val="00FE6813"/>
    <w:rsid w:val="00FF0AEB"/>
    <w:rsid w:val="00FF3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0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403"/>
    <w:pPr>
      <w:widowControl/>
      <w:spacing w:before="75" w:after="75"/>
      <w:jc w:val="left"/>
    </w:pPr>
    <w:rPr>
      <w:rFonts w:ascii="微软雅黑" w:eastAsia="微软雅黑" w:hAnsi="微软雅黑" w:cs="宋体"/>
      <w:kern w:val="0"/>
      <w:sz w:val="18"/>
      <w:szCs w:val="18"/>
    </w:rPr>
  </w:style>
  <w:style w:type="paragraph" w:styleId="a4">
    <w:name w:val="List Paragraph"/>
    <w:basedOn w:val="a"/>
    <w:uiPriority w:val="34"/>
    <w:qFormat/>
    <w:rsid w:val="00666403"/>
    <w:pPr>
      <w:ind w:firstLineChars="200" w:firstLine="420"/>
    </w:pPr>
    <w:rPr>
      <w:rFonts w:ascii="Times New Roman" w:eastAsia="宋体" w:hAnsi="Times New Roman"/>
      <w:szCs w:val="24"/>
    </w:rPr>
  </w:style>
  <w:style w:type="paragraph" w:styleId="a5">
    <w:name w:val="Date"/>
    <w:basedOn w:val="a"/>
    <w:next w:val="a"/>
    <w:link w:val="Char"/>
    <w:uiPriority w:val="99"/>
    <w:semiHidden/>
    <w:unhideWhenUsed/>
    <w:rsid w:val="00D24D1B"/>
    <w:pPr>
      <w:ind w:leftChars="2500" w:left="100"/>
    </w:pPr>
  </w:style>
  <w:style w:type="character" w:customStyle="1" w:styleId="Char">
    <w:name w:val="日期 Char"/>
    <w:basedOn w:val="a0"/>
    <w:link w:val="a5"/>
    <w:uiPriority w:val="99"/>
    <w:semiHidden/>
    <w:rsid w:val="00D24D1B"/>
    <w:rPr>
      <w:rFonts w:ascii="等线" w:eastAsia="等线" w:hAnsi="等线" w:cs="Times New Roman"/>
    </w:rPr>
  </w:style>
  <w:style w:type="paragraph" w:styleId="a6">
    <w:name w:val="header"/>
    <w:basedOn w:val="a"/>
    <w:link w:val="Char0"/>
    <w:uiPriority w:val="99"/>
    <w:unhideWhenUsed/>
    <w:rsid w:val="00DA00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A0069"/>
    <w:rPr>
      <w:rFonts w:ascii="等线" w:eastAsia="等线" w:hAnsi="等线" w:cs="Times New Roman"/>
      <w:sz w:val="18"/>
      <w:szCs w:val="18"/>
    </w:rPr>
  </w:style>
  <w:style w:type="paragraph" w:styleId="a7">
    <w:name w:val="footer"/>
    <w:basedOn w:val="a"/>
    <w:link w:val="Char1"/>
    <w:uiPriority w:val="99"/>
    <w:unhideWhenUsed/>
    <w:rsid w:val="00DA0069"/>
    <w:pPr>
      <w:tabs>
        <w:tab w:val="center" w:pos="4153"/>
        <w:tab w:val="right" w:pos="8306"/>
      </w:tabs>
      <w:snapToGrid w:val="0"/>
      <w:jc w:val="left"/>
    </w:pPr>
    <w:rPr>
      <w:sz w:val="18"/>
      <w:szCs w:val="18"/>
    </w:rPr>
  </w:style>
  <w:style w:type="character" w:customStyle="1" w:styleId="Char1">
    <w:name w:val="页脚 Char"/>
    <w:basedOn w:val="a0"/>
    <w:link w:val="a7"/>
    <w:uiPriority w:val="99"/>
    <w:rsid w:val="00DA0069"/>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0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403"/>
    <w:pPr>
      <w:widowControl/>
      <w:spacing w:before="75" w:after="75"/>
      <w:jc w:val="left"/>
    </w:pPr>
    <w:rPr>
      <w:rFonts w:ascii="微软雅黑" w:eastAsia="微软雅黑" w:hAnsi="微软雅黑" w:cs="宋体"/>
      <w:kern w:val="0"/>
      <w:sz w:val="18"/>
      <w:szCs w:val="18"/>
    </w:rPr>
  </w:style>
  <w:style w:type="paragraph" w:styleId="a4">
    <w:name w:val="List Paragraph"/>
    <w:basedOn w:val="a"/>
    <w:uiPriority w:val="34"/>
    <w:qFormat/>
    <w:rsid w:val="00666403"/>
    <w:pPr>
      <w:ind w:firstLineChars="200" w:firstLine="420"/>
    </w:pPr>
    <w:rPr>
      <w:rFonts w:ascii="Times New Roman" w:eastAsia="宋体" w:hAnsi="Times New Roman"/>
      <w:szCs w:val="24"/>
    </w:rPr>
  </w:style>
  <w:style w:type="paragraph" w:styleId="a5">
    <w:name w:val="Date"/>
    <w:basedOn w:val="a"/>
    <w:next w:val="a"/>
    <w:link w:val="Char"/>
    <w:uiPriority w:val="99"/>
    <w:semiHidden/>
    <w:unhideWhenUsed/>
    <w:rsid w:val="00D24D1B"/>
    <w:pPr>
      <w:ind w:leftChars="2500" w:left="100"/>
    </w:pPr>
  </w:style>
  <w:style w:type="character" w:customStyle="1" w:styleId="Char">
    <w:name w:val="日期 Char"/>
    <w:basedOn w:val="a0"/>
    <w:link w:val="a5"/>
    <w:uiPriority w:val="99"/>
    <w:semiHidden/>
    <w:rsid w:val="00D24D1B"/>
    <w:rPr>
      <w:rFonts w:ascii="等线" w:eastAsia="等线" w:hAnsi="等线" w:cs="Times New Roman"/>
    </w:rPr>
  </w:style>
  <w:style w:type="paragraph" w:styleId="a6">
    <w:name w:val="header"/>
    <w:basedOn w:val="a"/>
    <w:link w:val="Char0"/>
    <w:uiPriority w:val="99"/>
    <w:unhideWhenUsed/>
    <w:rsid w:val="00DA00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A0069"/>
    <w:rPr>
      <w:rFonts w:ascii="等线" w:eastAsia="等线" w:hAnsi="等线" w:cs="Times New Roman"/>
      <w:sz w:val="18"/>
      <w:szCs w:val="18"/>
    </w:rPr>
  </w:style>
  <w:style w:type="paragraph" w:styleId="a7">
    <w:name w:val="footer"/>
    <w:basedOn w:val="a"/>
    <w:link w:val="Char1"/>
    <w:uiPriority w:val="99"/>
    <w:unhideWhenUsed/>
    <w:rsid w:val="00DA0069"/>
    <w:pPr>
      <w:tabs>
        <w:tab w:val="center" w:pos="4153"/>
        <w:tab w:val="right" w:pos="8306"/>
      </w:tabs>
      <w:snapToGrid w:val="0"/>
      <w:jc w:val="left"/>
    </w:pPr>
    <w:rPr>
      <w:sz w:val="18"/>
      <w:szCs w:val="18"/>
    </w:rPr>
  </w:style>
  <w:style w:type="character" w:customStyle="1" w:styleId="Char1">
    <w:name w:val="页脚 Char"/>
    <w:basedOn w:val="a0"/>
    <w:link w:val="a7"/>
    <w:uiPriority w:val="99"/>
    <w:rsid w:val="00DA0069"/>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潘旻</dc:creator>
  <cp:lastModifiedBy>潘旻</cp:lastModifiedBy>
  <cp:revision>24</cp:revision>
  <dcterms:created xsi:type="dcterms:W3CDTF">2018-05-17T08:19:00Z</dcterms:created>
  <dcterms:modified xsi:type="dcterms:W3CDTF">2018-06-26T02:14:00Z</dcterms:modified>
</cp:coreProperties>
</file>